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2C" w:rsidRPr="00A852E7" w:rsidRDefault="00327D2C" w:rsidP="00A852E7">
      <w:pPr>
        <w:ind w:firstLine="709"/>
        <w:jc w:val="center"/>
        <w:rPr>
          <w:rFonts w:ascii="Arial" w:hAnsi="Arial"/>
          <w:b/>
          <w:sz w:val="32"/>
          <w:szCs w:val="32"/>
        </w:rPr>
      </w:pPr>
      <w:r w:rsidRPr="00A852E7">
        <w:rPr>
          <w:rFonts w:ascii="Arial" w:hAnsi="Arial"/>
          <w:b/>
          <w:sz w:val="32"/>
          <w:szCs w:val="32"/>
        </w:rPr>
        <w:t>СОБРАНИЕ ДЕПУТАТОВ</w:t>
      </w:r>
    </w:p>
    <w:p w:rsidR="00327D2C" w:rsidRPr="00A852E7" w:rsidRDefault="00327D2C" w:rsidP="00A852E7">
      <w:pPr>
        <w:ind w:firstLine="709"/>
        <w:jc w:val="center"/>
        <w:rPr>
          <w:rFonts w:ascii="Arial" w:hAnsi="Arial"/>
          <w:b/>
          <w:sz w:val="32"/>
          <w:szCs w:val="32"/>
        </w:rPr>
      </w:pPr>
      <w:r w:rsidRPr="00A852E7">
        <w:rPr>
          <w:rFonts w:ascii="Arial" w:hAnsi="Arial"/>
          <w:b/>
          <w:sz w:val="32"/>
          <w:szCs w:val="32"/>
        </w:rPr>
        <w:t>БОЛЬШЕАННЕНКОВСКОГО СЕЛЬСОВЕТА</w:t>
      </w:r>
    </w:p>
    <w:p w:rsidR="00327D2C" w:rsidRPr="00A852E7" w:rsidRDefault="00327D2C" w:rsidP="00A852E7">
      <w:pPr>
        <w:ind w:firstLine="709"/>
        <w:jc w:val="center"/>
        <w:rPr>
          <w:rFonts w:ascii="Arial" w:hAnsi="Arial"/>
          <w:b/>
          <w:sz w:val="32"/>
          <w:szCs w:val="32"/>
        </w:rPr>
      </w:pPr>
      <w:r w:rsidRPr="00A852E7">
        <w:rPr>
          <w:rFonts w:ascii="Arial" w:hAnsi="Arial"/>
          <w:b/>
          <w:sz w:val="32"/>
          <w:szCs w:val="32"/>
        </w:rPr>
        <w:t>ФАТЕЖСКОГО РАЙОНА</w:t>
      </w:r>
    </w:p>
    <w:p w:rsidR="00327D2C" w:rsidRPr="00A852E7" w:rsidRDefault="00327D2C" w:rsidP="00A852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/>
          <w:b/>
          <w:bCs/>
          <w:sz w:val="32"/>
          <w:szCs w:val="32"/>
        </w:rPr>
      </w:pPr>
    </w:p>
    <w:p w:rsidR="00327D2C" w:rsidRPr="00A852E7" w:rsidRDefault="00327D2C" w:rsidP="00A852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/>
          <w:b/>
          <w:bCs/>
          <w:sz w:val="32"/>
          <w:szCs w:val="32"/>
        </w:rPr>
      </w:pPr>
      <w:r w:rsidRPr="00A852E7">
        <w:rPr>
          <w:rFonts w:ascii="Arial" w:eastAsia="Times New Roman" w:hAnsi="Arial"/>
          <w:b/>
          <w:bCs/>
          <w:sz w:val="32"/>
          <w:szCs w:val="32"/>
        </w:rPr>
        <w:t>РЕШЕНИЕ</w:t>
      </w:r>
    </w:p>
    <w:p w:rsidR="00327D2C" w:rsidRPr="00A852E7" w:rsidRDefault="00327D2C" w:rsidP="00A852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/>
          <w:b/>
          <w:bCs/>
          <w:sz w:val="32"/>
          <w:szCs w:val="32"/>
        </w:rPr>
      </w:pPr>
      <w:r w:rsidRPr="00A852E7">
        <w:rPr>
          <w:rFonts w:ascii="Arial" w:eastAsia="Times New Roman" w:hAnsi="Arial"/>
          <w:b/>
          <w:bCs/>
          <w:sz w:val="32"/>
          <w:szCs w:val="32"/>
        </w:rPr>
        <w:t xml:space="preserve">от </w:t>
      </w:r>
      <w:r w:rsidR="005019D0" w:rsidRPr="00A852E7">
        <w:rPr>
          <w:rFonts w:ascii="Arial" w:eastAsia="Times New Roman" w:hAnsi="Arial"/>
          <w:b/>
          <w:bCs/>
          <w:sz w:val="32"/>
          <w:szCs w:val="32"/>
        </w:rPr>
        <w:t>03</w:t>
      </w:r>
      <w:r w:rsidRPr="00A852E7">
        <w:rPr>
          <w:rFonts w:ascii="Arial" w:eastAsia="Times New Roman" w:hAnsi="Arial"/>
          <w:b/>
          <w:bCs/>
          <w:sz w:val="32"/>
          <w:szCs w:val="32"/>
        </w:rPr>
        <w:t xml:space="preserve"> </w:t>
      </w:r>
      <w:r w:rsidR="005019D0" w:rsidRPr="00A852E7">
        <w:rPr>
          <w:rFonts w:ascii="Arial" w:eastAsia="Times New Roman" w:hAnsi="Arial"/>
          <w:b/>
          <w:bCs/>
          <w:sz w:val="32"/>
          <w:szCs w:val="32"/>
        </w:rPr>
        <w:t>декабря</w:t>
      </w:r>
      <w:r w:rsidR="00A852E7" w:rsidRPr="00A852E7">
        <w:rPr>
          <w:rFonts w:ascii="Arial" w:eastAsia="Times New Roman" w:hAnsi="Arial"/>
          <w:b/>
          <w:bCs/>
          <w:sz w:val="32"/>
          <w:szCs w:val="32"/>
        </w:rPr>
        <w:t xml:space="preserve"> 2018 года №38</w:t>
      </w:r>
    </w:p>
    <w:p w:rsidR="00327D2C" w:rsidRPr="00A852E7" w:rsidRDefault="00327D2C" w:rsidP="00A852E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Times New Roman" w:hAnsi="Arial"/>
          <w:b/>
          <w:bCs/>
          <w:sz w:val="32"/>
          <w:szCs w:val="32"/>
        </w:rPr>
      </w:pPr>
    </w:p>
    <w:p w:rsidR="00FE555C" w:rsidRPr="00A852E7" w:rsidRDefault="00F03B39" w:rsidP="00A852E7">
      <w:pPr>
        <w:pStyle w:val="ConsPlusNormal"/>
        <w:widowControl/>
        <w:ind w:firstLine="709"/>
        <w:jc w:val="center"/>
        <w:rPr>
          <w:b/>
          <w:sz w:val="32"/>
          <w:szCs w:val="32"/>
        </w:rPr>
      </w:pPr>
      <w:proofErr w:type="gramStart"/>
      <w:r w:rsidRPr="00A852E7">
        <w:rPr>
          <w:b/>
          <w:sz w:val="32"/>
          <w:szCs w:val="32"/>
        </w:rPr>
        <w:t>О внесении изменений в Положение о порядке и условиях предоставления права на пенсию за выслугу лет лицам, замещавшим должности муниципаль</w:t>
      </w:r>
      <w:r w:rsidR="00135280" w:rsidRPr="00A852E7">
        <w:rPr>
          <w:b/>
          <w:sz w:val="32"/>
          <w:szCs w:val="32"/>
        </w:rPr>
        <w:t>ной службы муниципального образования «</w:t>
      </w:r>
      <w:r w:rsidRPr="00A852E7">
        <w:rPr>
          <w:b/>
          <w:sz w:val="32"/>
          <w:szCs w:val="32"/>
        </w:rPr>
        <w:t xml:space="preserve"> </w:t>
      </w:r>
      <w:r w:rsidR="00327D2C" w:rsidRPr="00A852E7">
        <w:rPr>
          <w:b/>
          <w:sz w:val="32"/>
          <w:szCs w:val="32"/>
        </w:rPr>
        <w:t xml:space="preserve">Большеанненковский сельсовет» </w:t>
      </w:r>
      <w:r w:rsidR="00135280" w:rsidRPr="00A852E7">
        <w:rPr>
          <w:b/>
          <w:sz w:val="32"/>
          <w:szCs w:val="32"/>
        </w:rPr>
        <w:t>Фатежского</w:t>
      </w:r>
      <w:r w:rsidRPr="00A852E7">
        <w:rPr>
          <w:b/>
          <w:sz w:val="32"/>
          <w:szCs w:val="32"/>
        </w:rPr>
        <w:t xml:space="preserve"> район</w:t>
      </w:r>
      <w:r w:rsidR="00135280" w:rsidRPr="00A852E7">
        <w:rPr>
          <w:b/>
          <w:sz w:val="32"/>
          <w:szCs w:val="32"/>
        </w:rPr>
        <w:t>а</w:t>
      </w:r>
      <w:r w:rsidR="00FE555C" w:rsidRPr="00A852E7">
        <w:rPr>
          <w:b/>
          <w:sz w:val="32"/>
          <w:szCs w:val="32"/>
        </w:rPr>
        <w:t xml:space="preserve"> Курской области</w:t>
      </w:r>
      <w:r w:rsidR="00135280" w:rsidRPr="00A852E7">
        <w:rPr>
          <w:b/>
          <w:sz w:val="32"/>
          <w:szCs w:val="32"/>
        </w:rPr>
        <w:t>,</w:t>
      </w:r>
      <w:r w:rsidRPr="00A852E7">
        <w:rPr>
          <w:b/>
          <w:sz w:val="32"/>
          <w:szCs w:val="32"/>
        </w:rPr>
        <w:t xml:space="preserve"> утвержд</w:t>
      </w:r>
      <w:r w:rsidR="00135280" w:rsidRPr="00A852E7">
        <w:rPr>
          <w:b/>
          <w:sz w:val="32"/>
          <w:szCs w:val="32"/>
        </w:rPr>
        <w:t xml:space="preserve">енное решением </w:t>
      </w:r>
      <w:r w:rsidRPr="00A852E7">
        <w:rPr>
          <w:b/>
          <w:sz w:val="32"/>
          <w:szCs w:val="32"/>
        </w:rPr>
        <w:t xml:space="preserve"> Собрания</w:t>
      </w:r>
      <w:r w:rsidR="00135280" w:rsidRPr="00A852E7">
        <w:rPr>
          <w:b/>
          <w:sz w:val="32"/>
          <w:szCs w:val="32"/>
        </w:rPr>
        <w:t xml:space="preserve"> депутатов </w:t>
      </w:r>
      <w:proofErr w:type="spellStart"/>
      <w:r w:rsidR="00327D2C" w:rsidRPr="00A852E7">
        <w:rPr>
          <w:b/>
          <w:sz w:val="32"/>
          <w:szCs w:val="32"/>
        </w:rPr>
        <w:t>Большеанненковского</w:t>
      </w:r>
      <w:proofErr w:type="spellEnd"/>
      <w:r w:rsidR="00135280" w:rsidRPr="00A852E7">
        <w:rPr>
          <w:b/>
          <w:sz w:val="32"/>
          <w:szCs w:val="32"/>
        </w:rPr>
        <w:t xml:space="preserve"> сельсовета</w:t>
      </w:r>
      <w:r w:rsidRPr="00A852E7">
        <w:rPr>
          <w:b/>
          <w:sz w:val="32"/>
          <w:szCs w:val="32"/>
        </w:rPr>
        <w:t xml:space="preserve"> Ф</w:t>
      </w:r>
      <w:r w:rsidR="00135280" w:rsidRPr="00A852E7">
        <w:rPr>
          <w:b/>
          <w:sz w:val="32"/>
          <w:szCs w:val="32"/>
        </w:rPr>
        <w:t xml:space="preserve">атежского района </w:t>
      </w:r>
      <w:r w:rsidR="00FE555C" w:rsidRPr="00A852E7">
        <w:rPr>
          <w:b/>
          <w:sz w:val="32"/>
          <w:szCs w:val="32"/>
        </w:rPr>
        <w:t>Курской области</w:t>
      </w:r>
      <w:r w:rsidR="00135280" w:rsidRPr="00A852E7">
        <w:rPr>
          <w:b/>
          <w:sz w:val="32"/>
          <w:szCs w:val="32"/>
        </w:rPr>
        <w:t xml:space="preserve"> от </w:t>
      </w:r>
      <w:r w:rsidR="00FE555C" w:rsidRPr="00A852E7">
        <w:rPr>
          <w:b/>
          <w:sz w:val="32"/>
          <w:szCs w:val="32"/>
        </w:rPr>
        <w:t>21.09 2007</w:t>
      </w:r>
      <w:r w:rsidR="00135280" w:rsidRPr="00A852E7">
        <w:rPr>
          <w:b/>
          <w:sz w:val="32"/>
          <w:szCs w:val="32"/>
        </w:rPr>
        <w:t xml:space="preserve"> № </w:t>
      </w:r>
      <w:r w:rsidR="00FE555C" w:rsidRPr="00A852E7">
        <w:rPr>
          <w:b/>
          <w:sz w:val="32"/>
          <w:szCs w:val="32"/>
        </w:rPr>
        <w:t>51«Об утверждении Положения о порядке и условиях предоставления права на пенсию за выслугу лет лицам, замещавшим должности</w:t>
      </w:r>
      <w:proofErr w:type="gramEnd"/>
      <w:r w:rsidR="00FE555C" w:rsidRPr="00A852E7">
        <w:rPr>
          <w:b/>
          <w:sz w:val="32"/>
          <w:szCs w:val="32"/>
        </w:rPr>
        <w:t xml:space="preserve"> муниципальной службы муниципального образования Большеанненковский сельсовет </w:t>
      </w:r>
      <w:r w:rsidR="00A75D3A" w:rsidRPr="00A852E7">
        <w:rPr>
          <w:b/>
          <w:sz w:val="32"/>
          <w:szCs w:val="32"/>
        </w:rPr>
        <w:t xml:space="preserve">Фатежского района </w:t>
      </w:r>
      <w:r w:rsidR="00FE555C" w:rsidRPr="00A852E7">
        <w:rPr>
          <w:b/>
          <w:sz w:val="32"/>
          <w:szCs w:val="32"/>
        </w:rPr>
        <w:t>Курской области»</w:t>
      </w:r>
    </w:p>
    <w:p w:rsidR="00F03B39" w:rsidRPr="00A852E7" w:rsidRDefault="00F03B39" w:rsidP="00A852E7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F03B39" w:rsidRDefault="00F03B39" w:rsidP="00A852E7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324EB8" w:rsidRPr="00A852E7" w:rsidRDefault="00324EB8" w:rsidP="00A852E7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6182E" w:rsidRPr="00A852E7" w:rsidRDefault="0046182E" w:rsidP="00A852E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A852E7">
        <w:rPr>
          <w:rFonts w:ascii="Arial" w:hAnsi="Arial"/>
          <w:sz w:val="24"/>
          <w:szCs w:val="24"/>
        </w:rPr>
        <w:t xml:space="preserve">В соответствии с Федеральным законом от 07.03.2018 года №56-ФЗ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A852E7">
        <w:rPr>
          <w:rFonts w:ascii="Arial" w:hAnsi="Arial"/>
          <w:sz w:val="24"/>
          <w:szCs w:val="24"/>
        </w:rPr>
        <w:t>адресности</w:t>
      </w:r>
      <w:proofErr w:type="spellEnd"/>
      <w:r w:rsidRPr="00A852E7">
        <w:rPr>
          <w:rFonts w:ascii="Arial" w:hAnsi="Arial"/>
          <w:sz w:val="24"/>
          <w:szCs w:val="24"/>
        </w:rPr>
        <w:t xml:space="preserve"> и применения критериев нуждаемости», Федеральным законом от 02.03.2007 №25-ФЗ «О муниципальной службе</w:t>
      </w:r>
      <w:proofErr w:type="gramEnd"/>
      <w:r w:rsidRPr="00A852E7">
        <w:rPr>
          <w:rFonts w:ascii="Arial" w:hAnsi="Arial"/>
          <w:sz w:val="24"/>
          <w:szCs w:val="24"/>
        </w:rPr>
        <w:t xml:space="preserve"> в Российской Федерации», Законом Курской области от 13.06.2007 №60-ЗКО «О муниципальной</w:t>
      </w:r>
      <w:r w:rsidR="00135280" w:rsidRPr="00A852E7">
        <w:rPr>
          <w:rFonts w:ascii="Arial" w:hAnsi="Arial"/>
          <w:sz w:val="24"/>
          <w:szCs w:val="24"/>
        </w:rPr>
        <w:t xml:space="preserve"> службе в Курской области»</w:t>
      </w:r>
      <w:r w:rsidRPr="00A852E7">
        <w:rPr>
          <w:rFonts w:ascii="Arial" w:hAnsi="Arial"/>
          <w:sz w:val="24"/>
          <w:szCs w:val="24"/>
        </w:rPr>
        <w:t xml:space="preserve"> Собрание</w:t>
      </w:r>
      <w:r w:rsidR="00135280" w:rsidRPr="00A852E7">
        <w:rPr>
          <w:rFonts w:ascii="Arial" w:hAnsi="Arial"/>
          <w:sz w:val="24"/>
          <w:szCs w:val="24"/>
        </w:rPr>
        <w:t xml:space="preserve"> депутатов</w:t>
      </w:r>
      <w:r w:rsidR="00FE555C" w:rsidRPr="00A852E7">
        <w:rPr>
          <w:rFonts w:ascii="Arial" w:hAnsi="Arial"/>
          <w:sz w:val="24"/>
          <w:szCs w:val="24"/>
        </w:rPr>
        <w:t xml:space="preserve"> </w:t>
      </w:r>
      <w:proofErr w:type="spellStart"/>
      <w:r w:rsidR="00FE555C" w:rsidRPr="00A852E7">
        <w:rPr>
          <w:rFonts w:ascii="Arial" w:hAnsi="Arial"/>
          <w:sz w:val="24"/>
          <w:szCs w:val="24"/>
        </w:rPr>
        <w:t>Большеанненковского</w:t>
      </w:r>
      <w:proofErr w:type="spellEnd"/>
      <w:r w:rsidR="00135280" w:rsidRPr="00A852E7">
        <w:rPr>
          <w:rFonts w:ascii="Arial" w:hAnsi="Arial"/>
          <w:sz w:val="24"/>
          <w:szCs w:val="24"/>
        </w:rPr>
        <w:t xml:space="preserve"> сельсовета</w:t>
      </w:r>
      <w:r w:rsidRPr="00A852E7">
        <w:rPr>
          <w:rFonts w:ascii="Arial" w:hAnsi="Arial"/>
          <w:sz w:val="24"/>
          <w:szCs w:val="24"/>
        </w:rPr>
        <w:t xml:space="preserve"> Фатеж</w:t>
      </w:r>
      <w:r w:rsidR="00FE555C" w:rsidRPr="00A852E7">
        <w:rPr>
          <w:rFonts w:ascii="Arial" w:hAnsi="Arial"/>
          <w:sz w:val="24"/>
          <w:szCs w:val="24"/>
        </w:rPr>
        <w:t>ского района</w:t>
      </w:r>
      <w:r w:rsidRPr="00A852E7">
        <w:rPr>
          <w:rFonts w:ascii="Arial" w:hAnsi="Arial"/>
          <w:sz w:val="24"/>
          <w:szCs w:val="24"/>
        </w:rPr>
        <w:t xml:space="preserve"> </w:t>
      </w:r>
      <w:r w:rsidR="00FE555C" w:rsidRPr="00A852E7">
        <w:rPr>
          <w:rFonts w:ascii="Arial" w:hAnsi="Arial"/>
          <w:sz w:val="24"/>
          <w:szCs w:val="24"/>
        </w:rPr>
        <w:t>решило:</w:t>
      </w:r>
    </w:p>
    <w:p w:rsidR="00E8027D" w:rsidRPr="00A852E7" w:rsidRDefault="0046182E" w:rsidP="00A852E7">
      <w:pPr>
        <w:ind w:firstLine="709"/>
        <w:jc w:val="both"/>
        <w:rPr>
          <w:rFonts w:ascii="Arial" w:hAnsi="Arial"/>
          <w:sz w:val="24"/>
          <w:szCs w:val="24"/>
        </w:rPr>
      </w:pPr>
      <w:r w:rsidRPr="00A852E7">
        <w:rPr>
          <w:rFonts w:ascii="Arial" w:hAnsi="Arial"/>
          <w:sz w:val="24"/>
          <w:szCs w:val="24"/>
        </w:rPr>
        <w:t>1</w:t>
      </w:r>
      <w:r w:rsidR="00E8027D" w:rsidRPr="00A852E7">
        <w:rPr>
          <w:rFonts w:ascii="Arial" w:hAnsi="Arial"/>
          <w:sz w:val="24"/>
          <w:szCs w:val="24"/>
        </w:rPr>
        <w:t xml:space="preserve">. Внести в </w:t>
      </w:r>
      <w:r w:rsidR="00C54092" w:rsidRPr="00A852E7">
        <w:rPr>
          <w:rFonts w:ascii="Arial" w:hAnsi="Arial"/>
          <w:sz w:val="24"/>
          <w:szCs w:val="24"/>
        </w:rPr>
        <w:t>Положение о порядке и условиях предоставления права на пенсию за выслугу лет лицам, замещавшим должности муниципаль</w:t>
      </w:r>
      <w:r w:rsidR="00135280" w:rsidRPr="00A852E7">
        <w:rPr>
          <w:rFonts w:ascii="Arial" w:hAnsi="Arial"/>
          <w:sz w:val="24"/>
          <w:szCs w:val="24"/>
        </w:rPr>
        <w:t xml:space="preserve">ной службы муниципального образования </w:t>
      </w:r>
      <w:r w:rsidR="00FE555C" w:rsidRPr="00A852E7">
        <w:rPr>
          <w:rFonts w:ascii="Arial" w:hAnsi="Arial"/>
          <w:sz w:val="24"/>
          <w:szCs w:val="24"/>
        </w:rPr>
        <w:t>Большеанненковский</w:t>
      </w:r>
      <w:r w:rsidR="00135280" w:rsidRPr="00A852E7">
        <w:rPr>
          <w:rFonts w:ascii="Arial" w:hAnsi="Arial"/>
          <w:sz w:val="24"/>
          <w:szCs w:val="24"/>
        </w:rPr>
        <w:t xml:space="preserve"> сельсовет</w:t>
      </w:r>
      <w:r w:rsidR="00C54092" w:rsidRPr="00A852E7">
        <w:rPr>
          <w:rFonts w:ascii="Arial" w:hAnsi="Arial"/>
          <w:sz w:val="24"/>
          <w:szCs w:val="24"/>
        </w:rPr>
        <w:t xml:space="preserve"> Фатежск</w:t>
      </w:r>
      <w:r w:rsidR="00135280" w:rsidRPr="00A852E7">
        <w:rPr>
          <w:rFonts w:ascii="Arial" w:hAnsi="Arial"/>
          <w:sz w:val="24"/>
          <w:szCs w:val="24"/>
        </w:rPr>
        <w:t>ого</w:t>
      </w:r>
      <w:r w:rsidR="00C54092" w:rsidRPr="00A852E7">
        <w:rPr>
          <w:rFonts w:ascii="Arial" w:hAnsi="Arial"/>
          <w:sz w:val="24"/>
          <w:szCs w:val="24"/>
        </w:rPr>
        <w:t xml:space="preserve"> район</w:t>
      </w:r>
      <w:r w:rsidR="00135280" w:rsidRPr="00A852E7">
        <w:rPr>
          <w:rFonts w:ascii="Arial" w:hAnsi="Arial"/>
          <w:sz w:val="24"/>
          <w:szCs w:val="24"/>
        </w:rPr>
        <w:t>а</w:t>
      </w:r>
      <w:r w:rsidR="00667BCE" w:rsidRPr="00A852E7">
        <w:rPr>
          <w:rFonts w:ascii="Arial" w:hAnsi="Arial"/>
          <w:sz w:val="24"/>
          <w:szCs w:val="24"/>
        </w:rPr>
        <w:t xml:space="preserve"> Курской области</w:t>
      </w:r>
      <w:r w:rsidR="00C54092" w:rsidRPr="00A852E7">
        <w:rPr>
          <w:rFonts w:ascii="Arial" w:hAnsi="Arial"/>
          <w:sz w:val="24"/>
          <w:szCs w:val="24"/>
        </w:rPr>
        <w:t>, утвержд</w:t>
      </w:r>
      <w:r w:rsidR="00135280" w:rsidRPr="00A852E7">
        <w:rPr>
          <w:rFonts w:ascii="Arial" w:hAnsi="Arial"/>
          <w:sz w:val="24"/>
          <w:szCs w:val="24"/>
        </w:rPr>
        <w:t>енное решением</w:t>
      </w:r>
      <w:r w:rsidR="00C54092" w:rsidRPr="00A852E7">
        <w:rPr>
          <w:rFonts w:ascii="Arial" w:hAnsi="Arial"/>
          <w:sz w:val="24"/>
          <w:szCs w:val="24"/>
        </w:rPr>
        <w:t xml:space="preserve"> Собрания</w:t>
      </w:r>
      <w:r w:rsidR="00135280" w:rsidRPr="00A852E7">
        <w:rPr>
          <w:rFonts w:ascii="Arial" w:hAnsi="Arial"/>
          <w:sz w:val="24"/>
          <w:szCs w:val="24"/>
        </w:rPr>
        <w:t xml:space="preserve"> депутатов </w:t>
      </w:r>
      <w:proofErr w:type="spellStart"/>
      <w:r w:rsidR="00FE555C" w:rsidRPr="00A852E7">
        <w:rPr>
          <w:rFonts w:ascii="Arial" w:hAnsi="Arial"/>
          <w:sz w:val="24"/>
          <w:szCs w:val="24"/>
        </w:rPr>
        <w:t>Большеанненковского</w:t>
      </w:r>
      <w:proofErr w:type="spellEnd"/>
      <w:r w:rsidR="00135280" w:rsidRPr="00A852E7">
        <w:rPr>
          <w:rFonts w:ascii="Arial" w:hAnsi="Arial"/>
          <w:sz w:val="24"/>
          <w:szCs w:val="24"/>
        </w:rPr>
        <w:t xml:space="preserve"> сельсовета</w:t>
      </w:r>
      <w:r w:rsidR="00C54092" w:rsidRPr="00A852E7">
        <w:rPr>
          <w:rFonts w:ascii="Arial" w:hAnsi="Arial"/>
          <w:sz w:val="24"/>
          <w:szCs w:val="24"/>
        </w:rPr>
        <w:t xml:space="preserve"> Ф</w:t>
      </w:r>
      <w:r w:rsidR="00135280" w:rsidRPr="00A852E7">
        <w:rPr>
          <w:rFonts w:ascii="Arial" w:hAnsi="Arial"/>
          <w:sz w:val="24"/>
          <w:szCs w:val="24"/>
        </w:rPr>
        <w:t>атежского района</w:t>
      </w:r>
      <w:r w:rsidR="00667BCE" w:rsidRPr="00A852E7">
        <w:rPr>
          <w:rFonts w:ascii="Arial" w:hAnsi="Arial"/>
          <w:sz w:val="24"/>
          <w:szCs w:val="24"/>
        </w:rPr>
        <w:t xml:space="preserve"> Курской области</w:t>
      </w:r>
      <w:r w:rsidR="00135280" w:rsidRPr="00A852E7">
        <w:rPr>
          <w:rFonts w:ascii="Arial" w:hAnsi="Arial"/>
          <w:sz w:val="24"/>
          <w:szCs w:val="24"/>
        </w:rPr>
        <w:t xml:space="preserve"> </w:t>
      </w:r>
      <w:r w:rsidR="00667BCE" w:rsidRPr="00A852E7">
        <w:rPr>
          <w:rFonts w:ascii="Arial" w:hAnsi="Arial"/>
          <w:sz w:val="24"/>
          <w:szCs w:val="24"/>
        </w:rPr>
        <w:t>от21.09.2007 года № 51</w:t>
      </w:r>
      <w:proofErr w:type="gramStart"/>
      <w:r w:rsidR="00667BCE" w:rsidRPr="00A852E7">
        <w:rPr>
          <w:rFonts w:ascii="Arial" w:hAnsi="Arial"/>
          <w:sz w:val="24"/>
          <w:szCs w:val="24"/>
        </w:rPr>
        <w:t xml:space="preserve"> О</w:t>
      </w:r>
      <w:proofErr w:type="gramEnd"/>
      <w:r w:rsidR="00667BCE" w:rsidRPr="00A852E7">
        <w:rPr>
          <w:rFonts w:ascii="Arial" w:hAnsi="Arial"/>
          <w:sz w:val="24"/>
          <w:szCs w:val="24"/>
        </w:rPr>
        <w:t xml:space="preserve">б утверждении Положения о порядке и условиях предоставления права на пенсию за выслугу лет лицам, замещавшим должности муниципальной службы администрации муниципального образования «Большеанненковский сельсовет» Фатежского района Курской области», </w:t>
      </w:r>
      <w:r w:rsidR="00765DB3" w:rsidRPr="00A852E7">
        <w:rPr>
          <w:rFonts w:ascii="Arial" w:hAnsi="Arial"/>
          <w:sz w:val="24"/>
          <w:szCs w:val="24"/>
        </w:rPr>
        <w:t xml:space="preserve">изменения, дополнив раздел </w:t>
      </w:r>
      <w:r w:rsidR="00765DB3" w:rsidRPr="00A852E7">
        <w:rPr>
          <w:rFonts w:ascii="Arial" w:hAnsi="Arial"/>
          <w:sz w:val="24"/>
          <w:szCs w:val="24"/>
          <w:lang w:val="en-US"/>
        </w:rPr>
        <w:t>VIII</w:t>
      </w:r>
      <w:r w:rsidR="00765DB3" w:rsidRPr="00A852E7">
        <w:rPr>
          <w:rFonts w:ascii="Arial" w:hAnsi="Arial"/>
          <w:sz w:val="24"/>
          <w:szCs w:val="24"/>
        </w:rPr>
        <w:t xml:space="preserve"> пунктом 7 следующего содержания:</w:t>
      </w:r>
    </w:p>
    <w:p w:rsidR="00D27D58" w:rsidRPr="00A852E7" w:rsidRDefault="00765DB3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>«7</w:t>
      </w:r>
      <w:r w:rsidR="00E8027D" w:rsidRPr="00A852E7">
        <w:rPr>
          <w:sz w:val="24"/>
          <w:szCs w:val="24"/>
        </w:rPr>
        <w:t xml:space="preserve">. Информация о предоставлении пенсии за выслугу лет </w:t>
      </w:r>
      <w:r w:rsidR="00D27D58" w:rsidRPr="00A852E7">
        <w:rPr>
          <w:sz w:val="24"/>
          <w:szCs w:val="24"/>
        </w:rPr>
        <w:t xml:space="preserve">муниципальным служащим органов местного самоуправления </w:t>
      </w:r>
      <w:r w:rsidR="00562CB1" w:rsidRPr="00A852E7">
        <w:rPr>
          <w:sz w:val="24"/>
          <w:szCs w:val="24"/>
        </w:rPr>
        <w:t>муниципального образования «</w:t>
      </w:r>
      <w:r w:rsidR="00667BCE" w:rsidRPr="00A852E7">
        <w:rPr>
          <w:sz w:val="24"/>
          <w:szCs w:val="24"/>
        </w:rPr>
        <w:t>Большеанненковский</w:t>
      </w:r>
      <w:r w:rsidR="00562CB1" w:rsidRPr="00A852E7">
        <w:rPr>
          <w:sz w:val="24"/>
          <w:szCs w:val="24"/>
        </w:rPr>
        <w:t xml:space="preserve"> сельсовет» Фатежского района</w:t>
      </w:r>
      <w:r w:rsidR="00D27D58" w:rsidRPr="00A852E7">
        <w:rPr>
          <w:sz w:val="24"/>
          <w:szCs w:val="24"/>
        </w:rPr>
        <w:t xml:space="preserve"> </w:t>
      </w:r>
      <w:r w:rsidR="00E8027D" w:rsidRPr="00A852E7">
        <w:rPr>
          <w:sz w:val="24"/>
          <w:szCs w:val="24"/>
        </w:rPr>
        <w:t xml:space="preserve">в соответствии с настоящим </w:t>
      </w:r>
      <w:r w:rsidR="00E8027D" w:rsidRPr="00A852E7">
        <w:rPr>
          <w:sz w:val="24"/>
          <w:szCs w:val="24"/>
        </w:rPr>
        <w:lastRenderedPageBreak/>
        <w:t>Положением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№ 178-ФЗ «О го</w:t>
      </w:r>
      <w:r w:rsidRPr="00A852E7">
        <w:rPr>
          <w:sz w:val="24"/>
          <w:szCs w:val="24"/>
        </w:rPr>
        <w:t>сударственной социальной помощи</w:t>
      </w:r>
      <w:proofErr w:type="gramStart"/>
      <w:r w:rsidR="00E8027D" w:rsidRPr="00A852E7">
        <w:rPr>
          <w:sz w:val="24"/>
          <w:szCs w:val="24"/>
        </w:rPr>
        <w:t>.».</w:t>
      </w:r>
      <w:proofErr w:type="gramEnd"/>
    </w:p>
    <w:p w:rsidR="00D27D58" w:rsidRPr="00A852E7" w:rsidRDefault="00D27D58" w:rsidP="00A852E7">
      <w:pPr>
        <w:ind w:firstLine="709"/>
        <w:jc w:val="both"/>
        <w:rPr>
          <w:rFonts w:ascii="Arial" w:hAnsi="Arial"/>
          <w:sz w:val="24"/>
          <w:szCs w:val="24"/>
        </w:rPr>
      </w:pPr>
      <w:r w:rsidRPr="00A852E7">
        <w:rPr>
          <w:rFonts w:ascii="Arial" w:hAnsi="Arial"/>
          <w:sz w:val="24"/>
          <w:szCs w:val="24"/>
        </w:rPr>
        <w:t>2. Опубликовать настоящее решение на официальном сайте муници</w:t>
      </w:r>
      <w:r w:rsidR="00562CB1" w:rsidRPr="00A852E7">
        <w:rPr>
          <w:rFonts w:ascii="Arial" w:hAnsi="Arial"/>
          <w:sz w:val="24"/>
          <w:szCs w:val="24"/>
        </w:rPr>
        <w:t>пального образования «</w:t>
      </w:r>
      <w:r w:rsidR="00667BCE" w:rsidRPr="00A852E7">
        <w:rPr>
          <w:rFonts w:ascii="Arial" w:hAnsi="Arial"/>
          <w:sz w:val="24"/>
          <w:szCs w:val="24"/>
        </w:rPr>
        <w:t>Большеанненковский</w:t>
      </w:r>
      <w:r w:rsidR="00562CB1" w:rsidRPr="00A852E7">
        <w:rPr>
          <w:rFonts w:ascii="Arial" w:hAnsi="Arial"/>
          <w:sz w:val="24"/>
          <w:szCs w:val="24"/>
        </w:rPr>
        <w:t xml:space="preserve"> сельсовет» Фатежского района</w:t>
      </w:r>
      <w:r w:rsidRPr="00A852E7">
        <w:rPr>
          <w:rFonts w:ascii="Arial" w:hAnsi="Arial"/>
          <w:sz w:val="24"/>
          <w:szCs w:val="24"/>
        </w:rPr>
        <w:t>.</w:t>
      </w:r>
    </w:p>
    <w:p w:rsidR="00D27D58" w:rsidRPr="00A852E7" w:rsidRDefault="00D27D58" w:rsidP="00A852E7">
      <w:pPr>
        <w:ind w:firstLine="709"/>
        <w:jc w:val="both"/>
        <w:rPr>
          <w:rFonts w:ascii="Arial" w:hAnsi="Arial"/>
          <w:sz w:val="24"/>
          <w:szCs w:val="24"/>
        </w:rPr>
      </w:pPr>
      <w:r w:rsidRPr="00A852E7">
        <w:rPr>
          <w:rFonts w:ascii="Arial" w:hAnsi="Arial"/>
          <w:sz w:val="24"/>
          <w:szCs w:val="24"/>
        </w:rPr>
        <w:t>3. Решение вступает в силу со дня его подписания и распространяется на правоотношения, возникшие с 17.08.2018 года.</w:t>
      </w:r>
    </w:p>
    <w:p w:rsidR="00667BCE" w:rsidRPr="00A852E7" w:rsidRDefault="00667BCE" w:rsidP="00A852E7">
      <w:pPr>
        <w:ind w:firstLine="709"/>
        <w:jc w:val="both"/>
        <w:rPr>
          <w:rFonts w:ascii="Arial" w:hAnsi="Arial"/>
          <w:sz w:val="24"/>
          <w:szCs w:val="24"/>
        </w:rPr>
      </w:pPr>
    </w:p>
    <w:p w:rsidR="00667BCE" w:rsidRPr="00A852E7" w:rsidRDefault="00667BCE" w:rsidP="00A852E7">
      <w:pPr>
        <w:ind w:firstLine="709"/>
        <w:jc w:val="both"/>
        <w:rPr>
          <w:rFonts w:ascii="Arial" w:hAnsi="Arial"/>
          <w:sz w:val="24"/>
          <w:szCs w:val="24"/>
        </w:rPr>
      </w:pPr>
    </w:p>
    <w:p w:rsidR="00667BCE" w:rsidRPr="00A852E7" w:rsidRDefault="00667BCE" w:rsidP="00A852E7">
      <w:pPr>
        <w:ind w:firstLine="709"/>
        <w:jc w:val="both"/>
        <w:rPr>
          <w:rFonts w:ascii="Arial" w:hAnsi="Arial"/>
          <w:sz w:val="24"/>
          <w:szCs w:val="24"/>
        </w:rPr>
      </w:pPr>
    </w:p>
    <w:p w:rsidR="00A75D3A" w:rsidRPr="00A852E7" w:rsidRDefault="00667BC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 xml:space="preserve">Председатель  </w:t>
      </w:r>
    </w:p>
    <w:p w:rsidR="00667BCE" w:rsidRPr="00A852E7" w:rsidRDefault="00667BC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 xml:space="preserve">Собрания депутатов </w:t>
      </w:r>
      <w:proofErr w:type="spellStart"/>
      <w:r w:rsidRPr="00A852E7">
        <w:rPr>
          <w:sz w:val="24"/>
          <w:szCs w:val="24"/>
        </w:rPr>
        <w:t>Большеанненковского</w:t>
      </w:r>
      <w:proofErr w:type="spellEnd"/>
      <w:r w:rsidRPr="00A852E7">
        <w:rPr>
          <w:sz w:val="24"/>
          <w:szCs w:val="24"/>
        </w:rPr>
        <w:t xml:space="preserve"> сельсовета</w:t>
      </w:r>
    </w:p>
    <w:p w:rsidR="00667BCE" w:rsidRPr="00A852E7" w:rsidRDefault="00667BC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 xml:space="preserve">Фатежского района                                                                  </w:t>
      </w:r>
      <w:proofErr w:type="spellStart"/>
      <w:r w:rsidRPr="00A852E7">
        <w:rPr>
          <w:sz w:val="24"/>
          <w:szCs w:val="24"/>
        </w:rPr>
        <w:t>О.Н.Кофанова</w:t>
      </w:r>
      <w:proofErr w:type="spellEnd"/>
    </w:p>
    <w:p w:rsidR="00D27D58" w:rsidRPr="00A852E7" w:rsidRDefault="00D27D58" w:rsidP="00A852E7">
      <w:pPr>
        <w:ind w:firstLine="709"/>
        <w:jc w:val="both"/>
        <w:rPr>
          <w:rFonts w:ascii="Arial" w:hAnsi="Arial"/>
          <w:sz w:val="24"/>
          <w:szCs w:val="24"/>
        </w:rPr>
      </w:pPr>
    </w:p>
    <w:p w:rsidR="00562CB1" w:rsidRPr="00A852E7" w:rsidRDefault="0046182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 xml:space="preserve">Глава </w:t>
      </w:r>
      <w:proofErr w:type="spellStart"/>
      <w:r w:rsidR="00667BCE" w:rsidRPr="00A852E7">
        <w:rPr>
          <w:sz w:val="24"/>
          <w:szCs w:val="24"/>
        </w:rPr>
        <w:t>Большеанненковского</w:t>
      </w:r>
      <w:proofErr w:type="spellEnd"/>
      <w:r w:rsidR="00562CB1" w:rsidRPr="00A852E7">
        <w:rPr>
          <w:sz w:val="24"/>
          <w:szCs w:val="24"/>
        </w:rPr>
        <w:t xml:space="preserve"> сельсовета</w:t>
      </w:r>
    </w:p>
    <w:p w:rsidR="00D27D58" w:rsidRPr="00A852E7" w:rsidRDefault="0046182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>Фатежского района</w:t>
      </w:r>
      <w:r w:rsidR="00562CB1" w:rsidRPr="00A852E7">
        <w:rPr>
          <w:sz w:val="24"/>
          <w:szCs w:val="24"/>
        </w:rPr>
        <w:t xml:space="preserve">                                                   </w:t>
      </w:r>
      <w:r w:rsidR="00667BCE" w:rsidRPr="00A852E7">
        <w:rPr>
          <w:sz w:val="24"/>
          <w:szCs w:val="24"/>
        </w:rPr>
        <w:t xml:space="preserve">                 А.А.Мельников</w:t>
      </w:r>
    </w:p>
    <w:p w:rsidR="0046182E" w:rsidRPr="00A852E7" w:rsidRDefault="0046182E" w:rsidP="00A852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852E7">
        <w:rPr>
          <w:sz w:val="24"/>
          <w:szCs w:val="24"/>
        </w:rPr>
        <w:t xml:space="preserve">                              </w:t>
      </w:r>
      <w:r w:rsidR="00562CB1" w:rsidRPr="00A852E7">
        <w:rPr>
          <w:sz w:val="24"/>
          <w:szCs w:val="24"/>
        </w:rPr>
        <w:t xml:space="preserve">     </w:t>
      </w:r>
    </w:p>
    <w:p w:rsidR="0079713B" w:rsidRPr="00A852E7" w:rsidRDefault="0079713B" w:rsidP="00A852E7">
      <w:pPr>
        <w:ind w:firstLine="709"/>
        <w:jc w:val="both"/>
        <w:rPr>
          <w:rFonts w:ascii="Arial" w:hAnsi="Arial"/>
          <w:sz w:val="24"/>
          <w:szCs w:val="24"/>
        </w:rPr>
      </w:pPr>
    </w:p>
    <w:sectPr w:rsidR="0079713B" w:rsidRPr="00A852E7" w:rsidSect="00A852E7">
      <w:type w:val="continuous"/>
      <w:pgSz w:w="11906" w:h="16840"/>
      <w:pgMar w:top="1134" w:right="1247" w:bottom="1134" w:left="1531" w:header="0" w:footer="0" w:gutter="0"/>
      <w:cols w:space="0" w:equalWidth="0">
        <w:col w:w="95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9B4E6D"/>
    <w:rsid w:val="00135280"/>
    <w:rsid w:val="00324EB8"/>
    <w:rsid w:val="00327D2C"/>
    <w:rsid w:val="004307EB"/>
    <w:rsid w:val="0046182E"/>
    <w:rsid w:val="005019D0"/>
    <w:rsid w:val="00562CB1"/>
    <w:rsid w:val="00575EE6"/>
    <w:rsid w:val="00667BCE"/>
    <w:rsid w:val="00765DB3"/>
    <w:rsid w:val="0079713B"/>
    <w:rsid w:val="007D2D30"/>
    <w:rsid w:val="00947048"/>
    <w:rsid w:val="009B4E6D"/>
    <w:rsid w:val="00A0567F"/>
    <w:rsid w:val="00A75D3A"/>
    <w:rsid w:val="00A852E7"/>
    <w:rsid w:val="00B928E2"/>
    <w:rsid w:val="00C54092"/>
    <w:rsid w:val="00D27D58"/>
    <w:rsid w:val="00D65043"/>
    <w:rsid w:val="00DB1DFD"/>
    <w:rsid w:val="00E8027D"/>
    <w:rsid w:val="00F03B39"/>
    <w:rsid w:val="00F360A7"/>
    <w:rsid w:val="00FE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Кретов_2</dc:creator>
  <cp:lastModifiedBy>Татьяна</cp:lastModifiedBy>
  <cp:revision>9</cp:revision>
  <dcterms:created xsi:type="dcterms:W3CDTF">2018-11-29T06:37:00Z</dcterms:created>
  <dcterms:modified xsi:type="dcterms:W3CDTF">2018-12-12T13:35:00Z</dcterms:modified>
</cp:coreProperties>
</file>