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F0" w:rsidRPr="00A54C63" w:rsidRDefault="00AD2FF0" w:rsidP="00A54C63">
      <w:pPr>
        <w:ind w:firstLine="709"/>
        <w:jc w:val="center"/>
        <w:rPr>
          <w:rFonts w:ascii="Arial" w:hAnsi="Arial" w:cs="Arial"/>
          <w:b/>
          <w:sz w:val="32"/>
          <w:szCs w:val="32"/>
        </w:rPr>
      </w:pPr>
      <w:r w:rsidRPr="00A54C63">
        <w:rPr>
          <w:rFonts w:ascii="Arial" w:hAnsi="Arial" w:cs="Arial"/>
          <w:b/>
          <w:sz w:val="32"/>
          <w:szCs w:val="32"/>
        </w:rPr>
        <w:t xml:space="preserve">СОБРАНИЕ ДЕПУТАТОВ </w:t>
      </w:r>
    </w:p>
    <w:p w:rsidR="00AD2FF0" w:rsidRPr="00A54C63" w:rsidRDefault="00AD2FF0" w:rsidP="00A54C63">
      <w:pPr>
        <w:ind w:firstLine="709"/>
        <w:jc w:val="center"/>
        <w:rPr>
          <w:rFonts w:ascii="Arial" w:hAnsi="Arial" w:cs="Arial"/>
          <w:b/>
          <w:sz w:val="32"/>
          <w:szCs w:val="32"/>
        </w:rPr>
      </w:pPr>
      <w:r w:rsidRPr="00A54C63">
        <w:rPr>
          <w:rFonts w:ascii="Arial" w:hAnsi="Arial" w:cs="Arial"/>
          <w:b/>
          <w:sz w:val="32"/>
          <w:szCs w:val="32"/>
        </w:rPr>
        <w:t xml:space="preserve"> БОЛЬШЕАННЕНКОВСКОГО СЕЛЬСОВЕТА </w:t>
      </w:r>
    </w:p>
    <w:p w:rsidR="00AD2FF0" w:rsidRPr="00A54C63" w:rsidRDefault="00AD2FF0" w:rsidP="00A54C63">
      <w:pPr>
        <w:ind w:firstLine="709"/>
        <w:jc w:val="center"/>
        <w:rPr>
          <w:rFonts w:ascii="Arial" w:hAnsi="Arial" w:cs="Arial"/>
          <w:b/>
          <w:sz w:val="32"/>
          <w:szCs w:val="32"/>
        </w:rPr>
      </w:pPr>
      <w:r w:rsidRPr="00A54C63">
        <w:rPr>
          <w:rFonts w:ascii="Arial" w:hAnsi="Arial" w:cs="Arial"/>
          <w:b/>
          <w:sz w:val="32"/>
          <w:szCs w:val="32"/>
        </w:rPr>
        <w:t xml:space="preserve"> ФАТЕЖСКОГО РАЙОНА </w:t>
      </w:r>
    </w:p>
    <w:p w:rsidR="00AD2FF0" w:rsidRPr="00A54C63" w:rsidRDefault="00AD2FF0" w:rsidP="00A54C63">
      <w:pPr>
        <w:ind w:firstLine="709"/>
        <w:rPr>
          <w:rFonts w:ascii="Arial" w:hAnsi="Arial" w:cs="Arial"/>
          <w:b/>
          <w:sz w:val="32"/>
          <w:szCs w:val="32"/>
        </w:rPr>
      </w:pPr>
    </w:p>
    <w:p w:rsidR="00AD2FF0" w:rsidRPr="00A54C63" w:rsidRDefault="00AD2FF0" w:rsidP="00A54C63">
      <w:pPr>
        <w:ind w:firstLine="709"/>
        <w:rPr>
          <w:rFonts w:ascii="Arial" w:hAnsi="Arial" w:cs="Arial"/>
          <w:b/>
          <w:sz w:val="32"/>
          <w:szCs w:val="32"/>
        </w:rPr>
      </w:pPr>
    </w:p>
    <w:p w:rsidR="00AD2FF0" w:rsidRPr="00A54C63" w:rsidRDefault="00AD2FF0" w:rsidP="00A54C63">
      <w:pPr>
        <w:ind w:firstLine="709"/>
        <w:jc w:val="center"/>
        <w:rPr>
          <w:rFonts w:ascii="Arial" w:hAnsi="Arial" w:cs="Arial"/>
          <w:b/>
          <w:sz w:val="32"/>
          <w:szCs w:val="32"/>
        </w:rPr>
      </w:pPr>
      <w:r w:rsidRPr="00A54C63">
        <w:rPr>
          <w:rFonts w:ascii="Arial" w:hAnsi="Arial" w:cs="Arial"/>
          <w:b/>
          <w:sz w:val="32"/>
          <w:szCs w:val="32"/>
        </w:rPr>
        <w:t xml:space="preserve">РЕШЕНИЕ </w:t>
      </w:r>
    </w:p>
    <w:p w:rsidR="00AD2FF0" w:rsidRPr="00A54C63" w:rsidRDefault="00AD2FF0" w:rsidP="00A54C63">
      <w:pPr>
        <w:ind w:firstLine="709"/>
        <w:jc w:val="center"/>
        <w:rPr>
          <w:rFonts w:ascii="Arial" w:hAnsi="Arial" w:cs="Arial"/>
          <w:b/>
          <w:sz w:val="32"/>
          <w:szCs w:val="32"/>
        </w:rPr>
      </w:pPr>
      <w:r w:rsidRPr="00A54C63">
        <w:rPr>
          <w:rFonts w:ascii="Arial" w:hAnsi="Arial" w:cs="Arial"/>
          <w:b/>
          <w:sz w:val="32"/>
          <w:szCs w:val="32"/>
        </w:rPr>
        <w:t xml:space="preserve"> от </w:t>
      </w:r>
      <w:r w:rsidR="00A54C63" w:rsidRPr="00A54C63">
        <w:rPr>
          <w:rFonts w:ascii="Arial" w:hAnsi="Arial" w:cs="Arial"/>
          <w:b/>
          <w:sz w:val="32"/>
          <w:szCs w:val="32"/>
        </w:rPr>
        <w:t>20</w:t>
      </w:r>
      <w:r w:rsidRPr="00A54C63">
        <w:rPr>
          <w:rFonts w:ascii="Arial" w:hAnsi="Arial" w:cs="Arial"/>
          <w:b/>
          <w:sz w:val="32"/>
          <w:szCs w:val="32"/>
        </w:rPr>
        <w:t xml:space="preserve"> ию</w:t>
      </w:r>
      <w:r w:rsidR="00A54C63" w:rsidRPr="00A54C63">
        <w:rPr>
          <w:rFonts w:ascii="Arial" w:hAnsi="Arial" w:cs="Arial"/>
          <w:b/>
          <w:sz w:val="32"/>
          <w:szCs w:val="32"/>
        </w:rPr>
        <w:t>н</w:t>
      </w:r>
      <w:r w:rsidRPr="00A54C63">
        <w:rPr>
          <w:rFonts w:ascii="Arial" w:hAnsi="Arial" w:cs="Arial"/>
          <w:b/>
          <w:sz w:val="32"/>
          <w:szCs w:val="32"/>
        </w:rPr>
        <w:t>я 2022 года №</w:t>
      </w:r>
      <w:r w:rsidR="00A54C63" w:rsidRPr="00A54C63">
        <w:rPr>
          <w:rFonts w:ascii="Arial" w:hAnsi="Arial" w:cs="Arial"/>
          <w:b/>
          <w:sz w:val="32"/>
          <w:szCs w:val="32"/>
        </w:rPr>
        <w:t>122</w:t>
      </w:r>
    </w:p>
    <w:p w:rsidR="00A34625" w:rsidRPr="00A54C63" w:rsidRDefault="00A34625" w:rsidP="00A54C63">
      <w:pPr>
        <w:pStyle w:val="ConsPlusNormal"/>
        <w:ind w:firstLine="709"/>
        <w:jc w:val="right"/>
        <w:rPr>
          <w:sz w:val="32"/>
          <w:szCs w:val="32"/>
        </w:rPr>
      </w:pPr>
    </w:p>
    <w:p w:rsidR="00A34625" w:rsidRPr="00A54C63" w:rsidRDefault="00A34625" w:rsidP="00A54C63">
      <w:pPr>
        <w:pStyle w:val="ConsPlusTitle"/>
        <w:ind w:firstLine="709"/>
        <w:jc w:val="center"/>
        <w:rPr>
          <w:sz w:val="32"/>
          <w:szCs w:val="32"/>
        </w:rPr>
      </w:pPr>
      <w:r w:rsidRPr="00A54C63">
        <w:rPr>
          <w:sz w:val="32"/>
          <w:szCs w:val="32"/>
        </w:rPr>
        <w:t xml:space="preserve"> «Об утверждении положения об организации деятельности органов местного самоуправления </w:t>
      </w:r>
      <w:r w:rsidR="00AD2FF0" w:rsidRPr="00A54C63">
        <w:rPr>
          <w:sz w:val="32"/>
          <w:szCs w:val="32"/>
        </w:rPr>
        <w:t>МО «Большеанненковский сельсовет» Фатежского района</w:t>
      </w:r>
      <w:r w:rsidRPr="00A54C63">
        <w:rPr>
          <w:sz w:val="32"/>
          <w:szCs w:val="32"/>
        </w:rPr>
        <w:t xml:space="preserve"> по выявлению бесхозяйного недвижимого имущества и принятию его в муниципальную собственность»</w:t>
      </w:r>
    </w:p>
    <w:p w:rsidR="00A34625" w:rsidRPr="00A54C63" w:rsidRDefault="00A34625" w:rsidP="00A54C63">
      <w:pPr>
        <w:pStyle w:val="ConsPlusTitle"/>
        <w:ind w:firstLine="709"/>
        <w:rPr>
          <w:sz w:val="32"/>
          <w:szCs w:val="32"/>
        </w:rPr>
      </w:pPr>
    </w:p>
    <w:p w:rsidR="00A34625" w:rsidRPr="00A54C63" w:rsidRDefault="00A34625" w:rsidP="00A54C63">
      <w:pPr>
        <w:pStyle w:val="a3"/>
        <w:spacing w:after="0"/>
        <w:ind w:firstLine="709"/>
        <w:jc w:val="both"/>
        <w:rPr>
          <w:rFonts w:ascii="Arial" w:hAnsi="Arial" w:cs="Arial"/>
          <w:color w:val="000000"/>
          <w:sz w:val="24"/>
          <w:szCs w:val="24"/>
        </w:rPr>
      </w:pPr>
      <w:r w:rsidRPr="00A54C63">
        <w:rPr>
          <w:rFonts w:ascii="Arial" w:hAnsi="Arial" w:cs="Arial"/>
          <w:sz w:val="24"/>
          <w:szCs w:val="24"/>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w:t>
      </w:r>
      <w:proofErr w:type="gramStart"/>
      <w:r w:rsidRPr="00A54C63">
        <w:rPr>
          <w:rFonts w:ascii="Arial" w:hAnsi="Arial" w:cs="Arial"/>
          <w:sz w:val="24"/>
          <w:szCs w:val="24"/>
        </w:rPr>
        <w:t>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w:t>
      </w:r>
      <w:proofErr w:type="gramEnd"/>
      <w:r w:rsidRPr="00A54C63">
        <w:rPr>
          <w:rFonts w:ascii="Arial" w:hAnsi="Arial" w:cs="Arial"/>
          <w:sz w:val="24"/>
          <w:szCs w:val="24"/>
        </w:rPr>
        <w:t xml:space="preserve"> образования </w:t>
      </w:r>
      <w:r w:rsidR="00AD2FF0" w:rsidRPr="00A54C63">
        <w:rPr>
          <w:rFonts w:ascii="Arial" w:hAnsi="Arial" w:cs="Arial"/>
          <w:sz w:val="24"/>
          <w:szCs w:val="24"/>
        </w:rPr>
        <w:t>«Большеанненковский сельсовет» Фатежского района</w:t>
      </w:r>
      <w:proofErr w:type="gramStart"/>
      <w:r w:rsidR="00AD2FF0" w:rsidRPr="00A54C63">
        <w:rPr>
          <w:rFonts w:ascii="Arial" w:hAnsi="Arial" w:cs="Arial"/>
          <w:sz w:val="24"/>
          <w:szCs w:val="24"/>
        </w:rPr>
        <w:t xml:space="preserve"> ,</w:t>
      </w:r>
      <w:proofErr w:type="gramEnd"/>
      <w:r w:rsidR="00AD2FF0" w:rsidRPr="00A54C63">
        <w:rPr>
          <w:rFonts w:ascii="Arial" w:hAnsi="Arial" w:cs="Arial"/>
          <w:sz w:val="24"/>
          <w:szCs w:val="24"/>
        </w:rPr>
        <w:t xml:space="preserve"> Собрание депутатов Большеанненковского сельсовета Фатежского района </w:t>
      </w:r>
      <w:r w:rsidRPr="00A54C63">
        <w:rPr>
          <w:rFonts w:ascii="Arial" w:hAnsi="Arial" w:cs="Arial"/>
          <w:color w:val="000000"/>
          <w:sz w:val="24"/>
          <w:szCs w:val="24"/>
        </w:rPr>
        <w:t>решило</w:t>
      </w:r>
      <w:r w:rsidR="00AD2FF0" w:rsidRPr="00A54C63">
        <w:rPr>
          <w:rFonts w:ascii="Arial" w:hAnsi="Arial" w:cs="Arial"/>
          <w:color w:val="000000"/>
          <w:sz w:val="24"/>
          <w:szCs w:val="24"/>
        </w:rPr>
        <w:t>:</w:t>
      </w:r>
      <w:r w:rsidRPr="00A54C63">
        <w:rPr>
          <w:rFonts w:ascii="Arial" w:hAnsi="Arial" w:cs="Arial"/>
          <w:color w:val="000000"/>
          <w:sz w:val="24"/>
          <w:szCs w:val="24"/>
        </w:rPr>
        <w:t xml:space="preserve"> </w:t>
      </w:r>
    </w:p>
    <w:p w:rsidR="00A34625" w:rsidRPr="00A54C63" w:rsidRDefault="00A34625" w:rsidP="00A54C63">
      <w:pPr>
        <w:autoSpaceDE w:val="0"/>
        <w:autoSpaceDN w:val="0"/>
        <w:adjustRightInd w:val="0"/>
        <w:ind w:firstLine="709"/>
        <w:jc w:val="both"/>
        <w:rPr>
          <w:rFonts w:ascii="Arial" w:hAnsi="Arial" w:cs="Arial"/>
        </w:rPr>
      </w:pPr>
    </w:p>
    <w:p w:rsidR="00A34625" w:rsidRPr="00A54C63" w:rsidRDefault="00A34625" w:rsidP="00A54C63">
      <w:pPr>
        <w:autoSpaceDE w:val="0"/>
        <w:autoSpaceDN w:val="0"/>
        <w:adjustRightInd w:val="0"/>
        <w:ind w:firstLine="709"/>
        <w:jc w:val="both"/>
        <w:rPr>
          <w:rFonts w:ascii="Arial" w:hAnsi="Arial" w:cs="Arial"/>
        </w:rPr>
      </w:pPr>
      <w:r w:rsidRPr="00A54C63">
        <w:rPr>
          <w:rFonts w:ascii="Arial" w:hAnsi="Arial" w:cs="Arial"/>
        </w:rPr>
        <w:t xml:space="preserve">1. Утвердить прилагаемое Положение об организации деятельности органов местного самоуправления муниципального образования </w:t>
      </w:r>
      <w:r w:rsidR="00AD2FF0" w:rsidRPr="00A54C63">
        <w:rPr>
          <w:rFonts w:ascii="Arial" w:hAnsi="Arial" w:cs="Arial"/>
        </w:rPr>
        <w:t xml:space="preserve">«Большеанненковский сельсовет» Фатежского района </w:t>
      </w:r>
      <w:r w:rsidRPr="00A54C63">
        <w:rPr>
          <w:rFonts w:ascii="Arial" w:hAnsi="Arial" w:cs="Arial"/>
        </w:rPr>
        <w:t>по выявлению бесхозяйного недвижимого имущества и принятию его в муниципальную собственность.</w:t>
      </w:r>
    </w:p>
    <w:p w:rsidR="00A34625" w:rsidRPr="00A54C63" w:rsidRDefault="00A34625" w:rsidP="00A54C63">
      <w:pPr>
        <w:pStyle w:val="ConsPlusTitle"/>
        <w:ind w:firstLine="709"/>
        <w:jc w:val="both"/>
        <w:rPr>
          <w:b w:val="0"/>
          <w:sz w:val="24"/>
          <w:szCs w:val="24"/>
        </w:rPr>
      </w:pPr>
      <w:r w:rsidRPr="00A54C63">
        <w:rPr>
          <w:b w:val="0"/>
          <w:sz w:val="24"/>
          <w:szCs w:val="24"/>
        </w:rPr>
        <w:t xml:space="preserve">2. Опубликовать (обнародовать) решение в информационно-телекоммуникационной сети Интернет на официальном сайте муниципального образования </w:t>
      </w:r>
      <w:r w:rsidR="00AD2FF0" w:rsidRPr="00A54C63">
        <w:rPr>
          <w:b w:val="0"/>
          <w:sz w:val="24"/>
          <w:szCs w:val="24"/>
        </w:rPr>
        <w:t>«Большеанненковский сельсовет» Фатежского района.</w:t>
      </w:r>
    </w:p>
    <w:p w:rsidR="00A34625" w:rsidRPr="00A54C63" w:rsidRDefault="00A34625" w:rsidP="00A54C63">
      <w:pPr>
        <w:pStyle w:val="ConsPlusTitle"/>
        <w:ind w:firstLine="709"/>
        <w:jc w:val="both"/>
        <w:rPr>
          <w:b w:val="0"/>
          <w:sz w:val="24"/>
          <w:szCs w:val="24"/>
        </w:rPr>
      </w:pPr>
      <w:r w:rsidRPr="00A54C63">
        <w:rPr>
          <w:b w:val="0"/>
          <w:sz w:val="24"/>
          <w:szCs w:val="24"/>
        </w:rPr>
        <w:t xml:space="preserve">3. </w:t>
      </w:r>
      <w:r w:rsidR="00AD2FF0" w:rsidRPr="00A54C63">
        <w:rPr>
          <w:b w:val="0"/>
          <w:sz w:val="24"/>
          <w:szCs w:val="24"/>
        </w:rPr>
        <w:t>Р</w:t>
      </w:r>
      <w:r w:rsidRPr="00A54C63">
        <w:rPr>
          <w:b w:val="0"/>
          <w:sz w:val="24"/>
          <w:szCs w:val="24"/>
        </w:rPr>
        <w:t>ешение вступает в силу со дня его официального опубликования</w:t>
      </w:r>
      <w:proofErr w:type="gramStart"/>
      <w:r w:rsidRPr="00A54C63">
        <w:rPr>
          <w:b w:val="0"/>
          <w:sz w:val="24"/>
          <w:szCs w:val="24"/>
        </w:rPr>
        <w:t xml:space="preserve"> </w:t>
      </w:r>
      <w:r w:rsidR="00AD2FF0" w:rsidRPr="00A54C63">
        <w:rPr>
          <w:b w:val="0"/>
          <w:sz w:val="24"/>
          <w:szCs w:val="24"/>
        </w:rPr>
        <w:t>.</w:t>
      </w:r>
      <w:proofErr w:type="gramEnd"/>
    </w:p>
    <w:p w:rsidR="00A34625" w:rsidRPr="00A54C63" w:rsidRDefault="00A34625" w:rsidP="00A54C63">
      <w:pPr>
        <w:ind w:firstLine="709"/>
        <w:jc w:val="both"/>
        <w:rPr>
          <w:rFonts w:ascii="Arial" w:hAnsi="Arial" w:cs="Arial"/>
          <w:bCs/>
          <w:color w:val="000000"/>
        </w:rPr>
      </w:pPr>
    </w:p>
    <w:p w:rsidR="004D5774" w:rsidRPr="00A54C63" w:rsidRDefault="004D5774" w:rsidP="00A54C63">
      <w:pPr>
        <w:pStyle w:val="a5"/>
        <w:shd w:val="clear" w:color="auto" w:fill="FFFFFF"/>
        <w:spacing w:before="0" w:beforeAutospacing="0" w:after="0" w:afterAutospacing="0"/>
        <w:ind w:firstLine="709"/>
        <w:rPr>
          <w:rFonts w:ascii="Arial" w:hAnsi="Arial" w:cs="Arial"/>
          <w:color w:val="252525"/>
        </w:rPr>
      </w:pPr>
      <w:r w:rsidRPr="00A54C63">
        <w:rPr>
          <w:rFonts w:ascii="Arial" w:hAnsi="Arial" w:cs="Arial"/>
          <w:color w:val="252525"/>
        </w:rPr>
        <w:t>Председатель собрания депутатов</w:t>
      </w:r>
    </w:p>
    <w:p w:rsidR="004D5774" w:rsidRPr="00A54C63" w:rsidRDefault="004D5774" w:rsidP="00A54C63">
      <w:pPr>
        <w:pStyle w:val="a5"/>
        <w:shd w:val="clear" w:color="auto" w:fill="FFFFFF"/>
        <w:spacing w:before="0" w:beforeAutospacing="0" w:after="0" w:afterAutospacing="0"/>
        <w:ind w:firstLine="709"/>
        <w:rPr>
          <w:rFonts w:ascii="Arial" w:hAnsi="Arial" w:cs="Arial"/>
          <w:color w:val="252525"/>
        </w:rPr>
      </w:pPr>
      <w:r w:rsidRPr="00A54C63">
        <w:rPr>
          <w:rFonts w:ascii="Arial" w:hAnsi="Arial" w:cs="Arial"/>
          <w:color w:val="252525"/>
        </w:rPr>
        <w:t xml:space="preserve">Большеанненковского сельсовета                                      </w:t>
      </w:r>
      <w:proofErr w:type="spellStart"/>
      <w:r w:rsidRPr="00A54C63">
        <w:rPr>
          <w:rFonts w:ascii="Arial" w:hAnsi="Arial" w:cs="Arial"/>
          <w:color w:val="252525"/>
        </w:rPr>
        <w:t>О.Н.Кофанова</w:t>
      </w:r>
      <w:proofErr w:type="spellEnd"/>
    </w:p>
    <w:p w:rsidR="004D5774" w:rsidRPr="00A54C63" w:rsidRDefault="004D5774" w:rsidP="00A54C63">
      <w:pPr>
        <w:pStyle w:val="a5"/>
        <w:shd w:val="clear" w:color="auto" w:fill="FFFFFF"/>
        <w:spacing w:before="0" w:beforeAutospacing="0" w:after="0" w:afterAutospacing="0"/>
        <w:ind w:firstLine="709"/>
        <w:rPr>
          <w:rFonts w:ascii="Arial" w:hAnsi="Arial" w:cs="Arial"/>
          <w:color w:val="252525"/>
        </w:rPr>
      </w:pPr>
      <w:r w:rsidRPr="00A54C63">
        <w:rPr>
          <w:rFonts w:ascii="Arial" w:hAnsi="Arial" w:cs="Arial"/>
          <w:color w:val="252525"/>
        </w:rPr>
        <w:t xml:space="preserve">Фатежского района </w:t>
      </w:r>
    </w:p>
    <w:p w:rsidR="004D5774" w:rsidRPr="00A54C63" w:rsidRDefault="004D5774" w:rsidP="00A54C63">
      <w:pPr>
        <w:ind w:firstLine="709"/>
        <w:jc w:val="both"/>
        <w:rPr>
          <w:rFonts w:ascii="Arial" w:hAnsi="Arial" w:cs="Arial"/>
        </w:rPr>
      </w:pPr>
    </w:p>
    <w:p w:rsidR="004D5774" w:rsidRPr="00A54C63" w:rsidRDefault="00B65385" w:rsidP="00A54C63">
      <w:pPr>
        <w:ind w:firstLine="709"/>
        <w:jc w:val="both"/>
        <w:rPr>
          <w:rFonts w:ascii="Arial" w:hAnsi="Arial" w:cs="Arial"/>
        </w:rPr>
      </w:pPr>
      <w:r>
        <w:rPr>
          <w:rFonts w:ascii="Arial" w:hAnsi="Arial" w:cs="Arial"/>
        </w:rPr>
        <w:t>И.о Главы</w:t>
      </w:r>
      <w:r w:rsidR="004D5774" w:rsidRPr="00A54C63">
        <w:rPr>
          <w:rFonts w:ascii="Arial" w:hAnsi="Arial" w:cs="Arial"/>
        </w:rPr>
        <w:t xml:space="preserve"> Большеанненковского сель</w:t>
      </w:r>
      <w:r>
        <w:rPr>
          <w:rFonts w:ascii="Arial" w:hAnsi="Arial" w:cs="Arial"/>
        </w:rPr>
        <w:t xml:space="preserve">совета                      </w:t>
      </w:r>
      <w:r w:rsidR="004D5774" w:rsidRPr="00A54C63">
        <w:rPr>
          <w:rFonts w:ascii="Arial" w:hAnsi="Arial" w:cs="Arial"/>
        </w:rPr>
        <w:t xml:space="preserve"> А.А. Мельников </w:t>
      </w:r>
    </w:p>
    <w:p w:rsidR="00A54C63" w:rsidRDefault="00A54C63" w:rsidP="00A54C63">
      <w:pPr>
        <w:ind w:firstLine="709"/>
        <w:jc w:val="right"/>
        <w:rPr>
          <w:rFonts w:ascii="Arial" w:hAnsi="Arial" w:cs="Arial"/>
        </w:rPr>
      </w:pPr>
    </w:p>
    <w:p w:rsidR="00972616" w:rsidRPr="00A54C63" w:rsidRDefault="00972616" w:rsidP="00A54C63">
      <w:pPr>
        <w:ind w:firstLine="709"/>
        <w:jc w:val="right"/>
        <w:rPr>
          <w:rFonts w:ascii="Arial" w:hAnsi="Arial" w:cs="Arial"/>
        </w:rPr>
      </w:pPr>
    </w:p>
    <w:p w:rsidR="00A54C63" w:rsidRPr="00A54C63" w:rsidRDefault="00A54C63" w:rsidP="00A54C63">
      <w:pPr>
        <w:ind w:firstLine="709"/>
        <w:jc w:val="right"/>
        <w:rPr>
          <w:rFonts w:ascii="Arial" w:hAnsi="Arial" w:cs="Arial"/>
        </w:rPr>
      </w:pPr>
    </w:p>
    <w:p w:rsidR="004D5774" w:rsidRPr="00A54C63" w:rsidRDefault="004D5774" w:rsidP="00A54C63">
      <w:pPr>
        <w:ind w:firstLine="709"/>
        <w:jc w:val="right"/>
        <w:rPr>
          <w:rFonts w:ascii="Arial" w:hAnsi="Arial" w:cs="Arial"/>
        </w:rPr>
      </w:pPr>
      <w:r w:rsidRPr="00A54C63">
        <w:rPr>
          <w:rFonts w:ascii="Arial" w:hAnsi="Arial" w:cs="Arial"/>
        </w:rPr>
        <w:lastRenderedPageBreak/>
        <w:t>Приложение №1</w:t>
      </w:r>
    </w:p>
    <w:p w:rsidR="004D5774" w:rsidRPr="00A54C63" w:rsidRDefault="004D5774" w:rsidP="00A54C63">
      <w:pPr>
        <w:ind w:firstLine="709"/>
        <w:jc w:val="right"/>
        <w:rPr>
          <w:rFonts w:ascii="Arial" w:hAnsi="Arial" w:cs="Arial"/>
        </w:rPr>
      </w:pPr>
      <w:r w:rsidRPr="00A54C63">
        <w:rPr>
          <w:rFonts w:ascii="Arial" w:hAnsi="Arial" w:cs="Arial"/>
        </w:rPr>
        <w:t xml:space="preserve"> к решению Собрания депутатов</w:t>
      </w:r>
    </w:p>
    <w:p w:rsidR="004D5774" w:rsidRPr="00A54C63" w:rsidRDefault="004D5774" w:rsidP="00A54C63">
      <w:pPr>
        <w:ind w:firstLine="709"/>
        <w:jc w:val="right"/>
        <w:rPr>
          <w:rFonts w:ascii="Arial" w:hAnsi="Arial" w:cs="Arial"/>
        </w:rPr>
      </w:pPr>
      <w:r w:rsidRPr="00A54C63">
        <w:rPr>
          <w:rFonts w:ascii="Arial" w:hAnsi="Arial" w:cs="Arial"/>
        </w:rPr>
        <w:t>Большеанненковского сельсовета</w:t>
      </w:r>
    </w:p>
    <w:p w:rsidR="004D5774" w:rsidRPr="00A54C63" w:rsidRDefault="004D5774" w:rsidP="00A54C63">
      <w:pPr>
        <w:ind w:firstLine="709"/>
        <w:jc w:val="right"/>
        <w:rPr>
          <w:rFonts w:ascii="Arial" w:hAnsi="Arial" w:cs="Arial"/>
        </w:rPr>
      </w:pPr>
      <w:r w:rsidRPr="00A54C63">
        <w:rPr>
          <w:rFonts w:ascii="Arial" w:hAnsi="Arial" w:cs="Arial"/>
        </w:rPr>
        <w:t>Фатежского района Курской области</w:t>
      </w:r>
    </w:p>
    <w:p w:rsidR="004D5774" w:rsidRPr="00A54C63" w:rsidRDefault="004D5774" w:rsidP="00A54C63">
      <w:pPr>
        <w:ind w:firstLine="709"/>
        <w:jc w:val="right"/>
        <w:rPr>
          <w:rFonts w:ascii="Arial" w:hAnsi="Arial" w:cs="Arial"/>
        </w:rPr>
      </w:pPr>
      <w:r w:rsidRPr="00A54C63">
        <w:rPr>
          <w:rFonts w:ascii="Arial" w:hAnsi="Arial" w:cs="Arial"/>
        </w:rPr>
        <w:t>от «</w:t>
      </w:r>
      <w:r w:rsidR="00A54C63" w:rsidRPr="00A54C63">
        <w:rPr>
          <w:rFonts w:ascii="Arial" w:hAnsi="Arial" w:cs="Arial"/>
        </w:rPr>
        <w:t>20</w:t>
      </w:r>
      <w:r w:rsidRPr="00A54C63">
        <w:rPr>
          <w:rFonts w:ascii="Arial" w:hAnsi="Arial" w:cs="Arial"/>
        </w:rPr>
        <w:t>»</w:t>
      </w:r>
      <w:r w:rsidR="00A54C63" w:rsidRPr="00A54C63">
        <w:rPr>
          <w:rFonts w:ascii="Arial" w:hAnsi="Arial" w:cs="Arial"/>
        </w:rPr>
        <w:t>июня</w:t>
      </w:r>
      <w:r w:rsidRPr="00A54C63">
        <w:rPr>
          <w:rFonts w:ascii="Arial" w:hAnsi="Arial" w:cs="Arial"/>
        </w:rPr>
        <w:t xml:space="preserve"> 2022 года №</w:t>
      </w:r>
      <w:r w:rsidR="00A54C63" w:rsidRPr="00A54C63">
        <w:rPr>
          <w:rFonts w:ascii="Arial" w:hAnsi="Arial" w:cs="Arial"/>
        </w:rPr>
        <w:t>122</w:t>
      </w:r>
      <w:r w:rsidRPr="00A54C63">
        <w:rPr>
          <w:rFonts w:ascii="Arial" w:hAnsi="Arial" w:cs="Arial"/>
        </w:rPr>
        <w:t xml:space="preserve"> </w:t>
      </w:r>
    </w:p>
    <w:p w:rsidR="00A54C63" w:rsidRPr="00A54C63" w:rsidRDefault="00A54C63" w:rsidP="00A54C63">
      <w:pPr>
        <w:pStyle w:val="ConsPlusTitle"/>
        <w:ind w:firstLine="709"/>
        <w:jc w:val="right"/>
        <w:rPr>
          <w:b w:val="0"/>
          <w:sz w:val="24"/>
          <w:szCs w:val="24"/>
        </w:rPr>
      </w:pPr>
      <w:r w:rsidRPr="00A54C63">
        <w:rPr>
          <w:b w:val="0"/>
          <w:sz w:val="24"/>
          <w:szCs w:val="24"/>
        </w:rPr>
        <w:t xml:space="preserve">«Об утверждении положения </w:t>
      </w:r>
      <w:proofErr w:type="gramStart"/>
      <w:r w:rsidRPr="00A54C63">
        <w:rPr>
          <w:b w:val="0"/>
          <w:sz w:val="24"/>
          <w:szCs w:val="24"/>
        </w:rPr>
        <w:t>об</w:t>
      </w:r>
      <w:proofErr w:type="gramEnd"/>
      <w:r w:rsidRPr="00A54C63">
        <w:rPr>
          <w:b w:val="0"/>
          <w:sz w:val="24"/>
          <w:szCs w:val="24"/>
        </w:rPr>
        <w:t xml:space="preserve"> </w:t>
      </w:r>
    </w:p>
    <w:p w:rsidR="00A54C63" w:rsidRPr="00A54C63" w:rsidRDefault="00A54C63" w:rsidP="00A54C63">
      <w:pPr>
        <w:pStyle w:val="ConsPlusTitle"/>
        <w:ind w:firstLine="709"/>
        <w:jc w:val="right"/>
        <w:rPr>
          <w:b w:val="0"/>
          <w:sz w:val="24"/>
          <w:szCs w:val="24"/>
        </w:rPr>
      </w:pPr>
      <w:r w:rsidRPr="00A54C63">
        <w:rPr>
          <w:b w:val="0"/>
          <w:sz w:val="24"/>
          <w:szCs w:val="24"/>
        </w:rPr>
        <w:t>организации деятельности органов местного</w:t>
      </w:r>
    </w:p>
    <w:p w:rsidR="00A54C63" w:rsidRPr="00A54C63" w:rsidRDefault="00A54C63" w:rsidP="00A54C63">
      <w:pPr>
        <w:pStyle w:val="ConsPlusTitle"/>
        <w:ind w:firstLine="709"/>
        <w:jc w:val="right"/>
        <w:rPr>
          <w:b w:val="0"/>
          <w:sz w:val="24"/>
          <w:szCs w:val="24"/>
        </w:rPr>
      </w:pPr>
      <w:r w:rsidRPr="00A54C63">
        <w:rPr>
          <w:b w:val="0"/>
          <w:sz w:val="24"/>
          <w:szCs w:val="24"/>
        </w:rPr>
        <w:t xml:space="preserve"> самоуправления МО «Большеанненковский сельсовет»</w:t>
      </w:r>
    </w:p>
    <w:p w:rsidR="00A54C63" w:rsidRPr="00A54C63" w:rsidRDefault="00A54C63" w:rsidP="00A54C63">
      <w:pPr>
        <w:pStyle w:val="ConsPlusTitle"/>
        <w:ind w:firstLine="709"/>
        <w:jc w:val="right"/>
        <w:rPr>
          <w:b w:val="0"/>
          <w:sz w:val="24"/>
          <w:szCs w:val="24"/>
        </w:rPr>
      </w:pPr>
      <w:r w:rsidRPr="00A54C63">
        <w:rPr>
          <w:b w:val="0"/>
          <w:sz w:val="24"/>
          <w:szCs w:val="24"/>
        </w:rPr>
        <w:t xml:space="preserve"> Фатежского района по выявлению бесхозяйного</w:t>
      </w:r>
    </w:p>
    <w:p w:rsidR="00A54C63" w:rsidRPr="00A54C63" w:rsidRDefault="00A54C63" w:rsidP="00A54C63">
      <w:pPr>
        <w:pStyle w:val="ConsPlusTitle"/>
        <w:ind w:firstLine="709"/>
        <w:jc w:val="right"/>
        <w:rPr>
          <w:b w:val="0"/>
          <w:sz w:val="24"/>
          <w:szCs w:val="24"/>
        </w:rPr>
      </w:pPr>
      <w:r w:rsidRPr="00A54C63">
        <w:rPr>
          <w:b w:val="0"/>
          <w:sz w:val="24"/>
          <w:szCs w:val="24"/>
        </w:rPr>
        <w:t xml:space="preserve"> недвижимого имущества и принятию его</w:t>
      </w:r>
    </w:p>
    <w:p w:rsidR="00A54C63" w:rsidRPr="00A54C63" w:rsidRDefault="00A54C63" w:rsidP="00A54C63">
      <w:pPr>
        <w:pStyle w:val="ConsPlusTitle"/>
        <w:ind w:firstLine="709"/>
        <w:jc w:val="right"/>
        <w:rPr>
          <w:b w:val="0"/>
          <w:sz w:val="24"/>
          <w:szCs w:val="24"/>
        </w:rPr>
      </w:pPr>
      <w:r w:rsidRPr="00A54C63">
        <w:rPr>
          <w:b w:val="0"/>
          <w:sz w:val="24"/>
          <w:szCs w:val="24"/>
        </w:rPr>
        <w:t xml:space="preserve"> в муниципальную собственность»</w:t>
      </w:r>
    </w:p>
    <w:p w:rsidR="00A34625" w:rsidRPr="00A54C63" w:rsidRDefault="00A34625" w:rsidP="00A54C63">
      <w:pPr>
        <w:ind w:firstLine="709"/>
        <w:jc w:val="right"/>
        <w:rPr>
          <w:rFonts w:ascii="Arial" w:hAnsi="Arial" w:cs="Arial"/>
        </w:rPr>
      </w:pPr>
    </w:p>
    <w:p w:rsidR="00A34625" w:rsidRPr="00A54C63" w:rsidRDefault="00A34625" w:rsidP="00A54C63">
      <w:pPr>
        <w:ind w:firstLine="709"/>
        <w:jc w:val="right"/>
        <w:rPr>
          <w:rFonts w:ascii="Arial" w:hAnsi="Arial" w:cs="Arial"/>
        </w:rPr>
      </w:pPr>
    </w:p>
    <w:p w:rsidR="00A34625" w:rsidRPr="00A54C63" w:rsidRDefault="00A34625" w:rsidP="00A54C63">
      <w:pPr>
        <w:ind w:firstLine="709"/>
        <w:jc w:val="center"/>
        <w:rPr>
          <w:rFonts w:ascii="Arial" w:hAnsi="Arial" w:cs="Arial"/>
        </w:rPr>
      </w:pPr>
    </w:p>
    <w:p w:rsidR="00A34625" w:rsidRPr="00A54C63" w:rsidRDefault="00A54C63" w:rsidP="00A54C63">
      <w:pPr>
        <w:shd w:val="clear" w:color="auto" w:fill="FFFFFF"/>
        <w:ind w:firstLine="709"/>
        <w:jc w:val="center"/>
        <w:rPr>
          <w:rFonts w:ascii="Arial" w:hAnsi="Arial" w:cs="Arial"/>
          <w:b/>
          <w:color w:val="000000"/>
          <w:sz w:val="32"/>
          <w:szCs w:val="32"/>
        </w:rPr>
      </w:pPr>
      <w:r w:rsidRPr="00A54C63">
        <w:rPr>
          <w:rFonts w:ascii="Arial" w:hAnsi="Arial" w:cs="Arial"/>
          <w:b/>
          <w:color w:val="000000"/>
          <w:sz w:val="32"/>
          <w:szCs w:val="32"/>
        </w:rPr>
        <w:t>Положение</w:t>
      </w:r>
      <w:r w:rsidR="00972616">
        <w:rPr>
          <w:rFonts w:ascii="Arial" w:hAnsi="Arial" w:cs="Arial"/>
          <w:b/>
          <w:color w:val="000000"/>
          <w:sz w:val="32"/>
          <w:szCs w:val="32"/>
        </w:rPr>
        <w:t xml:space="preserve"> </w:t>
      </w:r>
      <w:r w:rsidRPr="00A54C63">
        <w:rPr>
          <w:rFonts w:ascii="Arial" w:hAnsi="Arial" w:cs="Arial"/>
          <w:b/>
          <w:color w:val="000000"/>
          <w:sz w:val="32"/>
          <w:szCs w:val="32"/>
        </w:rPr>
        <w:t xml:space="preserve">об организации деятельности органов местного самоуправления муниципального образования </w:t>
      </w:r>
      <w:r w:rsidRPr="00A54C63">
        <w:rPr>
          <w:rFonts w:ascii="Arial" w:hAnsi="Arial" w:cs="Arial"/>
          <w:b/>
          <w:sz w:val="32"/>
          <w:szCs w:val="32"/>
        </w:rPr>
        <w:t>«Большеанненковский сельсовет» Фатежского района</w:t>
      </w:r>
      <w:r w:rsidRPr="00A54C63">
        <w:rPr>
          <w:rFonts w:ascii="Arial" w:hAnsi="Arial" w:cs="Arial"/>
          <w:b/>
          <w:color w:val="000000"/>
          <w:sz w:val="32"/>
          <w:szCs w:val="32"/>
        </w:rPr>
        <w:t xml:space="preserve"> по выявлению бесхозяйного недвижимого имущества и принятию его в муниципальную собственность</w:t>
      </w:r>
    </w:p>
    <w:p w:rsidR="00A34625" w:rsidRPr="00A54C63" w:rsidRDefault="00A34625" w:rsidP="00A54C63">
      <w:pPr>
        <w:ind w:firstLine="709"/>
        <w:jc w:val="both"/>
        <w:rPr>
          <w:rFonts w:ascii="Arial" w:hAnsi="Arial" w:cs="Arial"/>
          <w:b/>
          <w:sz w:val="32"/>
          <w:szCs w:val="32"/>
        </w:rPr>
      </w:pPr>
    </w:p>
    <w:p w:rsidR="00A34625" w:rsidRPr="00A54C63" w:rsidRDefault="00A34625" w:rsidP="00A54C63">
      <w:pPr>
        <w:ind w:firstLine="709"/>
        <w:jc w:val="both"/>
        <w:rPr>
          <w:rFonts w:ascii="Arial" w:hAnsi="Arial" w:cs="Arial"/>
        </w:rPr>
      </w:pP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1. Настоящее Положение определяет порядок организации деятельности органов местного самоуправления муниципального образования </w:t>
      </w:r>
      <w:r w:rsidR="004D5774" w:rsidRPr="00A54C63">
        <w:rPr>
          <w:rFonts w:ascii="Arial" w:hAnsi="Arial" w:cs="Arial"/>
        </w:rPr>
        <w:t>«Большеанненковский сельсовет» Фатежского района</w:t>
      </w:r>
      <w:r w:rsidR="004D5774" w:rsidRPr="00A54C63">
        <w:rPr>
          <w:rFonts w:ascii="Arial" w:hAnsi="Arial" w:cs="Arial"/>
          <w:color w:val="000000"/>
        </w:rPr>
        <w:t xml:space="preserve"> </w:t>
      </w:r>
      <w:r w:rsidRPr="00A54C63">
        <w:rPr>
          <w:rFonts w:ascii="Arial" w:hAnsi="Arial" w:cs="Arial"/>
          <w:color w:val="000000"/>
        </w:rPr>
        <w:t>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A54C63">
        <w:rPr>
          <w:rFonts w:ascii="Arial" w:hAnsi="Arial" w:cs="Arial"/>
          <w:color w:val="000000"/>
        </w:rPr>
        <w:t>собственности</w:t>
      </w:r>
      <w:proofErr w:type="gramEnd"/>
      <w:r w:rsidRPr="00A54C63">
        <w:rPr>
          <w:rFonts w:ascii="Arial" w:hAnsi="Arial" w:cs="Arial"/>
          <w:color w:val="000000"/>
        </w:rPr>
        <w:t xml:space="preserve"> на которое собственник отказался (далее – бесхозяйная недвижимая вещь).</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2) от физических и юридических лиц;</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3) от собственника объекта недвижимого имущества в форме заявления об отказе от права собственности на данный объект;</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4) в результате проведения инвентаризации муниципального имущества муниципального образования;</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5) в результате проведения муниципального земельного контроля на территории муниципального образования;</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lastRenderedPageBreak/>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7) в иных случаях и формах, не запрещенных законодательством.</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5. К заявлению, указанному в </w:t>
      </w:r>
      <w:hyperlink r:id="rId4" w:history="1">
        <w:r w:rsidRPr="00A54C63">
          <w:rPr>
            <w:rFonts w:ascii="Arial" w:hAnsi="Arial" w:cs="Arial"/>
            <w:color w:val="000000"/>
          </w:rPr>
          <w:t>подпункте 3 пункта 4</w:t>
        </w:r>
      </w:hyperlink>
      <w:r w:rsidRPr="00A54C63">
        <w:rPr>
          <w:rFonts w:ascii="Arial" w:hAnsi="Arial" w:cs="Arial"/>
          <w:color w:val="000000"/>
        </w:rPr>
        <w:t xml:space="preserve"> настоящего Положения, прилагаются:</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w:t>
      </w:r>
      <w:bookmarkStart w:id="0" w:name="_GoBack"/>
      <w:bookmarkEnd w:id="0"/>
      <w:r w:rsidRPr="00A54C63">
        <w:rPr>
          <w:rFonts w:ascii="Arial" w:hAnsi="Arial" w:cs="Arial"/>
          <w:color w:val="000000"/>
        </w:rPr>
        <w:t>лица – собственника объекта недвижимого имущества);</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6. На основании поступивших сведений, указанных в </w:t>
      </w:r>
      <w:hyperlink r:id="rId5" w:history="1">
        <w:r w:rsidRPr="00A54C63">
          <w:rPr>
            <w:rFonts w:ascii="Arial" w:hAnsi="Arial" w:cs="Arial"/>
            <w:color w:val="000000"/>
          </w:rPr>
          <w:t>пункте 4</w:t>
        </w:r>
      </w:hyperlink>
      <w:r w:rsidRPr="00A54C63">
        <w:rPr>
          <w:rFonts w:ascii="Arial" w:hAnsi="Arial" w:cs="Arial"/>
          <w:color w:val="000000"/>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A54C63">
        <w:rPr>
          <w:rFonts w:ascii="Arial" w:hAnsi="Arial" w:cs="Arial"/>
        </w:rPr>
        <w:t xml:space="preserve">ведение Единого государственного реестра недвижимости </w:t>
      </w:r>
      <w:r w:rsidRPr="00A54C63">
        <w:rPr>
          <w:rFonts w:ascii="Arial" w:hAnsi="Arial" w:cs="Arial"/>
          <w:color w:val="000000"/>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A34625" w:rsidRPr="00A54C63" w:rsidRDefault="00A34625" w:rsidP="00A54C63">
      <w:pPr>
        <w:shd w:val="clear" w:color="auto" w:fill="FFFFFF"/>
        <w:ind w:firstLine="709"/>
        <w:jc w:val="both"/>
        <w:rPr>
          <w:rFonts w:ascii="Arial" w:hAnsi="Arial" w:cs="Arial"/>
          <w:color w:val="000000"/>
        </w:rPr>
      </w:pPr>
      <w:proofErr w:type="gramStart"/>
      <w:r w:rsidRPr="00A54C63">
        <w:rPr>
          <w:rFonts w:ascii="Arial" w:hAnsi="Arial" w:cs="Arial"/>
          <w:color w:val="000000"/>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6" w:history="1">
        <w:r w:rsidRPr="00A54C63">
          <w:rPr>
            <w:rFonts w:ascii="Arial" w:hAnsi="Arial" w:cs="Arial"/>
            <w:color w:val="000000"/>
          </w:rPr>
          <w:t>закона</w:t>
        </w:r>
      </w:hyperlink>
      <w:r w:rsidRPr="00A54C63">
        <w:rPr>
          <w:rFonts w:ascii="Arial" w:hAnsi="Arial" w:cs="Arial"/>
          <w:color w:val="000000"/>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A54C63">
        <w:rPr>
          <w:rFonts w:ascii="Arial" w:hAnsi="Arial" w:cs="Arial"/>
          <w:color w:val="000000"/>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lastRenderedPageBreak/>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A54C63">
        <w:rPr>
          <w:rFonts w:ascii="Arial" w:hAnsi="Arial" w:cs="Arial"/>
          <w:color w:val="000000"/>
        </w:rPr>
        <w:t>ии у у</w:t>
      </w:r>
      <w:proofErr w:type="gramEnd"/>
      <w:r w:rsidRPr="00A54C63">
        <w:rPr>
          <w:rFonts w:ascii="Arial" w:hAnsi="Arial" w:cs="Arial"/>
          <w:color w:val="000000"/>
        </w:rPr>
        <w:t>полномоченного органа информации о возможном собственнике (владельце) данного объекта.</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7. Действия, указанные в </w:t>
      </w:r>
      <w:hyperlink r:id="rId7" w:history="1">
        <w:r w:rsidRPr="00A54C63">
          <w:rPr>
            <w:rFonts w:ascii="Arial" w:hAnsi="Arial" w:cs="Arial"/>
            <w:color w:val="000000"/>
          </w:rPr>
          <w:t>подпунктах 2</w:t>
        </w:r>
      </w:hyperlink>
      <w:r w:rsidRPr="00A54C63">
        <w:rPr>
          <w:rFonts w:ascii="Arial" w:hAnsi="Arial" w:cs="Arial"/>
          <w:color w:val="000000"/>
        </w:rPr>
        <w:t xml:space="preserve">, </w:t>
      </w:r>
      <w:hyperlink r:id="rId8" w:history="1">
        <w:r w:rsidRPr="00A54C63">
          <w:rPr>
            <w:rFonts w:ascii="Arial" w:hAnsi="Arial" w:cs="Arial"/>
            <w:color w:val="000000"/>
          </w:rPr>
          <w:t>5</w:t>
        </w:r>
      </w:hyperlink>
      <w:r w:rsidRPr="00A54C63">
        <w:rPr>
          <w:rFonts w:ascii="Arial" w:hAnsi="Arial" w:cs="Arial"/>
          <w:color w:val="000000"/>
        </w:rPr>
        <w:t xml:space="preserve"> – </w:t>
      </w:r>
      <w:hyperlink r:id="rId9" w:history="1">
        <w:r w:rsidRPr="00A54C63">
          <w:rPr>
            <w:rFonts w:ascii="Arial" w:hAnsi="Arial" w:cs="Arial"/>
            <w:color w:val="000000"/>
          </w:rPr>
          <w:t>7 пункта 6</w:t>
        </w:r>
      </w:hyperlink>
      <w:r w:rsidRPr="00A54C63">
        <w:rPr>
          <w:rFonts w:ascii="Arial" w:hAnsi="Arial" w:cs="Arial"/>
          <w:color w:val="000000"/>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8. Если в результате действий, указанных в </w:t>
      </w:r>
      <w:hyperlink r:id="rId10" w:history="1">
        <w:r w:rsidRPr="00A54C63">
          <w:rPr>
            <w:rFonts w:ascii="Arial" w:hAnsi="Arial" w:cs="Arial"/>
            <w:color w:val="000000"/>
          </w:rPr>
          <w:t>пункте 6</w:t>
        </w:r>
      </w:hyperlink>
      <w:r w:rsidRPr="00A54C63">
        <w:rPr>
          <w:rFonts w:ascii="Arial" w:hAnsi="Arial" w:cs="Arial"/>
          <w:color w:val="000000"/>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9. Решение, указанное в </w:t>
      </w:r>
      <w:hyperlink r:id="rId11" w:history="1">
        <w:r w:rsidRPr="00A54C63">
          <w:rPr>
            <w:rFonts w:ascii="Arial" w:hAnsi="Arial" w:cs="Arial"/>
            <w:color w:val="000000"/>
          </w:rPr>
          <w:t>пункте 8</w:t>
        </w:r>
      </w:hyperlink>
      <w:r w:rsidRPr="00A54C63">
        <w:rPr>
          <w:rFonts w:ascii="Arial" w:hAnsi="Arial" w:cs="Arial"/>
          <w:color w:val="000000"/>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2" w:history="1">
        <w:r w:rsidRPr="00A54C63">
          <w:rPr>
            <w:rFonts w:ascii="Arial" w:hAnsi="Arial" w:cs="Arial"/>
            <w:color w:val="000000"/>
          </w:rPr>
          <w:t>подпунктом 7 пункта 6</w:t>
        </w:r>
      </w:hyperlink>
      <w:r w:rsidRPr="00A54C63">
        <w:rPr>
          <w:rFonts w:ascii="Arial" w:hAnsi="Arial" w:cs="Arial"/>
          <w:color w:val="000000"/>
        </w:rPr>
        <w:t xml:space="preserve"> настоящего Положения.</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10. В целях постановки бесхозяйных недвижимых вещей на </w:t>
      </w:r>
      <w:proofErr w:type="gramStart"/>
      <w:r w:rsidRPr="00A54C63">
        <w:rPr>
          <w:rFonts w:ascii="Arial" w:hAnsi="Arial" w:cs="Arial"/>
          <w:color w:val="000000"/>
        </w:rPr>
        <w:t>учет</w:t>
      </w:r>
      <w:proofErr w:type="gramEnd"/>
      <w:r w:rsidRPr="00A54C63">
        <w:rPr>
          <w:rFonts w:ascii="Arial" w:hAnsi="Arial" w:cs="Arial"/>
          <w:color w:val="000000"/>
        </w:rPr>
        <w:t xml:space="preserve"> в органе регистрации прав уполномоченный орган на основании решения, указанного в </w:t>
      </w:r>
      <w:hyperlink r:id="rId13" w:history="1">
        <w:r w:rsidRPr="00A54C63">
          <w:rPr>
            <w:rFonts w:ascii="Arial" w:hAnsi="Arial" w:cs="Arial"/>
            <w:color w:val="000000"/>
          </w:rPr>
          <w:t>пункте 8</w:t>
        </w:r>
      </w:hyperlink>
      <w:r w:rsidRPr="00A54C63">
        <w:rPr>
          <w:rFonts w:ascii="Arial" w:hAnsi="Arial" w:cs="Arial"/>
          <w:color w:val="000000"/>
        </w:rPr>
        <w:t xml:space="preserve"> настоящего Положения:</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1) обеспечивает подготовку документов, необходимых для постановки на учет бесхозяйных недвижимых вещей;</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2) направляет заявление о постановке на учет бесхозяйных недвижимых вещей и документы, указанные в </w:t>
      </w:r>
      <w:hyperlink r:id="rId14" w:history="1">
        <w:r w:rsidRPr="00A54C63">
          <w:rPr>
            <w:rFonts w:ascii="Arial" w:hAnsi="Arial" w:cs="Arial"/>
            <w:color w:val="000000"/>
          </w:rPr>
          <w:t>подпункте 1</w:t>
        </w:r>
      </w:hyperlink>
      <w:r w:rsidRPr="00A54C63">
        <w:rPr>
          <w:rFonts w:ascii="Arial" w:hAnsi="Arial" w:cs="Arial"/>
          <w:color w:val="000000"/>
        </w:rPr>
        <w:t xml:space="preserve"> настоящего пункта, в орган регистрации прав в соответствии с законодательством.</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 xml:space="preserve">11. По истечении года со дня постановки бесхозяйной недвижимой вещи на </w:t>
      </w:r>
      <w:proofErr w:type="gramStart"/>
      <w:r w:rsidRPr="00A54C63">
        <w:rPr>
          <w:rFonts w:ascii="Arial" w:hAnsi="Arial" w:cs="Arial"/>
          <w:color w:val="000000"/>
        </w:rPr>
        <w:t>учет</w:t>
      </w:r>
      <w:proofErr w:type="gramEnd"/>
      <w:r w:rsidRPr="00A54C63">
        <w:rPr>
          <w:rFonts w:ascii="Arial" w:hAnsi="Arial" w:cs="Arial"/>
          <w:color w:val="000000"/>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1) осуществляет действия в целях государственной регистрации права муниципальной собственности на объект недвижимого имущества;</w:t>
      </w:r>
    </w:p>
    <w:p w:rsidR="00A34625" w:rsidRPr="00A54C63" w:rsidRDefault="00A34625" w:rsidP="00A54C63">
      <w:pPr>
        <w:shd w:val="clear" w:color="auto" w:fill="FFFFFF"/>
        <w:ind w:firstLine="709"/>
        <w:jc w:val="both"/>
        <w:rPr>
          <w:rFonts w:ascii="Arial" w:hAnsi="Arial" w:cs="Arial"/>
          <w:color w:val="000000"/>
        </w:rPr>
      </w:pPr>
      <w:r w:rsidRPr="00A54C63">
        <w:rPr>
          <w:rFonts w:ascii="Arial" w:hAnsi="Arial" w:cs="Arial"/>
          <w:color w:val="000000"/>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C93685" w:rsidRPr="00A54C63" w:rsidRDefault="00C93685" w:rsidP="00A54C63">
      <w:pPr>
        <w:ind w:firstLine="709"/>
        <w:rPr>
          <w:rFonts w:ascii="Arial" w:hAnsi="Arial" w:cs="Arial"/>
        </w:rPr>
      </w:pPr>
    </w:p>
    <w:sectPr w:rsidR="00C93685" w:rsidRPr="00A54C63" w:rsidSect="00B6538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ADA"/>
    <w:rsid w:val="00032AFF"/>
    <w:rsid w:val="00066ADA"/>
    <w:rsid w:val="004D5774"/>
    <w:rsid w:val="00972616"/>
    <w:rsid w:val="00A34625"/>
    <w:rsid w:val="00A54C63"/>
    <w:rsid w:val="00AD2FF0"/>
    <w:rsid w:val="00B62D17"/>
    <w:rsid w:val="00B65385"/>
    <w:rsid w:val="00C93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A34625"/>
    <w:pPr>
      <w:widowControl w:val="0"/>
      <w:adjustRightInd w:val="0"/>
      <w:spacing w:after="160" w:line="240" w:lineRule="exact"/>
      <w:jc w:val="right"/>
    </w:pPr>
    <w:rPr>
      <w:sz w:val="20"/>
      <w:szCs w:val="20"/>
      <w:lang w:val="en-GB" w:eastAsia="en-US"/>
    </w:rPr>
  </w:style>
  <w:style w:type="paragraph" w:customStyle="1" w:styleId="ConsPlusNormal">
    <w:name w:val="ConsPlusNormal"/>
    <w:rsid w:val="00A34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346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unhideWhenUsed/>
    <w:rsid w:val="00A34625"/>
    <w:pPr>
      <w:spacing w:after="120"/>
    </w:pPr>
    <w:rPr>
      <w:sz w:val="20"/>
      <w:szCs w:val="20"/>
    </w:rPr>
  </w:style>
  <w:style w:type="character" w:customStyle="1" w:styleId="a4">
    <w:name w:val="Основной текст Знак"/>
    <w:basedOn w:val="a0"/>
    <w:link w:val="a3"/>
    <w:rsid w:val="00A34625"/>
    <w:rPr>
      <w:rFonts w:ascii="Times New Roman" w:eastAsia="Times New Roman" w:hAnsi="Times New Roman" w:cs="Times New Roman"/>
      <w:sz w:val="20"/>
      <w:szCs w:val="20"/>
      <w:lang w:eastAsia="ru-RU"/>
    </w:rPr>
  </w:style>
  <w:style w:type="paragraph" w:styleId="a5">
    <w:name w:val="Normal (Web)"/>
    <w:basedOn w:val="a"/>
    <w:rsid w:val="004D577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30&amp;field=134"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2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LAW&amp;n=201820" TargetMode="External"/><Relationship Id="rId11" Type="http://schemas.openxmlformats.org/officeDocument/2006/relationships/hyperlink" Target="http://consultant.op.ru/region/cgi/online.cgi?req=doc&amp;rnd=36FF183B66FD72470556B32D912F5CE3&amp;base=RLAW206&amp;n=60976&amp;dst=100034&amp;field=134" TargetMode="External"/><Relationship Id="rId5" Type="http://schemas.openxmlformats.org/officeDocument/2006/relationships/hyperlink" Target="http://consultant.op.ru/region/cgi/online.cgi?req=doc&amp;rnd=36FF183B66FD72470556B32D912F5CE3&amp;base=RLAW206&amp;n=60976&amp;dst=100014&amp;field=134" TargetMode="External"/><Relationship Id="rId15" Type="http://schemas.openxmlformats.org/officeDocument/2006/relationships/fontTable" Target="fontTable.xml"/><Relationship Id="rId10" Type="http://schemas.openxmlformats.org/officeDocument/2006/relationships/hyperlink" Target="http://consultant.op.ru/region/cgi/online.cgi?req=doc&amp;rnd=36FF183B66FD72470556B32D912F5CE3&amp;base=RLAW206&amp;n=60976&amp;dst=100025&amp;field=134" TargetMode="External"/><Relationship Id="rId4" Type="http://schemas.openxmlformats.org/officeDocument/2006/relationships/hyperlink" Target="http://consultant.op.ru/region/cgi/online.cgi?req=doc&amp;rnd=36FF183B66FD72470556B32D912F5CE3&amp;base=RLAW206&amp;n=60976&amp;dst=100017&amp;field=134" TargetMode="External"/><Relationship Id="rId9" Type="http://schemas.openxmlformats.org/officeDocument/2006/relationships/hyperlink" Target="http://consultant.op.ru/region/cgi/online.cgi?req=doc&amp;rnd=36FF183B66FD72470556B32D912F5CE3&amp;base=RLAW206&amp;n=60976&amp;dst=100032&amp;field=134" TargetMode="External"/><Relationship Id="rId14" Type="http://schemas.openxmlformats.org/officeDocument/2006/relationships/hyperlink" Target="http://consultant.op.ru/region/cgi/online.cgi?req=doc&amp;rnd=36FF183B66FD72470556B32D912F5CE3&amp;base=RLAW206&amp;n=60976&amp;dst=1000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Ярыгина Татьяна Михайловна</dc:creator>
  <cp:lastModifiedBy>Татьяна</cp:lastModifiedBy>
  <cp:revision>3</cp:revision>
  <dcterms:created xsi:type="dcterms:W3CDTF">2022-06-24T12:31:00Z</dcterms:created>
  <dcterms:modified xsi:type="dcterms:W3CDTF">2022-07-01T05:57:00Z</dcterms:modified>
</cp:coreProperties>
</file>